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b/>
          <w:bCs/>
          <w:sz w:val="44"/>
          <w:szCs w:val="44"/>
        </w:rPr>
      </w:pPr>
      <w:r>
        <w:rPr>
          <w:rFonts w:hint="eastAsia" w:ascii="仿宋" w:hAnsi="仿宋" w:eastAsia="仿宋" w:cs="宋体"/>
          <w:b/>
          <w:bCs/>
          <w:sz w:val="44"/>
          <w:szCs w:val="44"/>
        </w:rPr>
        <w:t>榆林市</w:t>
      </w:r>
      <w:r>
        <w:rPr>
          <w:rFonts w:ascii="仿宋" w:hAnsi="仿宋" w:eastAsia="仿宋" w:cs="宋体"/>
          <w:b/>
          <w:bCs/>
          <w:sz w:val="44"/>
          <w:szCs w:val="44"/>
        </w:rPr>
        <w:t>第</w:t>
      </w:r>
      <w:r>
        <w:rPr>
          <w:rFonts w:hint="eastAsia" w:ascii="仿宋" w:hAnsi="仿宋" w:eastAsia="仿宋" w:cs="宋体"/>
          <w:b/>
          <w:bCs/>
          <w:sz w:val="44"/>
          <w:szCs w:val="44"/>
        </w:rPr>
        <w:t>六</w:t>
      </w:r>
      <w:r>
        <w:rPr>
          <w:rFonts w:ascii="仿宋" w:hAnsi="仿宋" w:eastAsia="仿宋" w:cs="宋体"/>
          <w:b/>
          <w:bCs/>
          <w:sz w:val="44"/>
          <w:szCs w:val="44"/>
        </w:rPr>
        <w:t>届全民健身运动会</w:t>
      </w:r>
      <w:r>
        <w:rPr>
          <w:rFonts w:hint="eastAsia" w:ascii="仿宋" w:hAnsi="仿宋" w:eastAsia="仿宋" w:cs="仿宋"/>
          <w:b/>
          <w:bCs/>
          <w:sz w:val="44"/>
          <w:szCs w:val="44"/>
        </w:rPr>
        <w:t>行业</w:t>
      </w:r>
      <w:r>
        <w:rPr>
          <w:rFonts w:ascii="仿宋" w:hAnsi="仿宋" w:eastAsia="仿宋" w:cs="仿宋"/>
          <w:b/>
          <w:bCs/>
          <w:sz w:val="44"/>
          <w:szCs w:val="44"/>
        </w:rPr>
        <w:t>组</w:t>
      </w:r>
    </w:p>
    <w:p>
      <w:pPr>
        <w:spacing w:line="600" w:lineRule="exact"/>
        <w:jc w:val="center"/>
        <w:rPr>
          <w:rFonts w:ascii="仿宋" w:hAnsi="仿宋" w:eastAsia="仿宋" w:cs="仿宋"/>
          <w:b/>
          <w:bCs/>
          <w:sz w:val="44"/>
          <w:szCs w:val="44"/>
        </w:rPr>
      </w:pPr>
      <w:r>
        <w:rPr>
          <w:rFonts w:ascii="仿宋" w:hAnsi="仿宋" w:eastAsia="仿宋" w:cs="仿宋"/>
          <w:b/>
          <w:bCs/>
          <w:sz w:val="44"/>
          <w:szCs w:val="44"/>
        </w:rPr>
        <w:t>围棋项目竞赛规程</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 xml:space="preserve"> </w:t>
      </w:r>
    </w:p>
    <w:p>
      <w:pPr>
        <w:pStyle w:val="11"/>
        <w:numPr>
          <w:ilvl w:val="0"/>
          <w:numId w:val="1"/>
        </w:numPr>
        <w:autoSpaceDE w:val="0"/>
        <w:spacing w:line="560" w:lineRule="exact"/>
        <w:ind w:firstLineChars="0"/>
        <w:rPr>
          <w:rFonts w:ascii="黑体" w:hAnsi="黑体" w:eastAsia="黑体"/>
          <w:sz w:val="32"/>
          <w:szCs w:val="32"/>
        </w:rPr>
      </w:pPr>
      <w:r>
        <w:rPr>
          <w:rFonts w:hint="eastAsia" w:ascii="黑体" w:hAnsi="黑体" w:eastAsia="黑体"/>
          <w:sz w:val="32"/>
          <w:szCs w:val="32"/>
        </w:rPr>
        <w:t>主办单位</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榆林市</w:t>
      </w:r>
      <w:r>
        <w:rPr>
          <w:rFonts w:ascii="仿宋" w:hAnsi="仿宋" w:eastAsia="仿宋"/>
          <w:sz w:val="32"/>
          <w:szCs w:val="32"/>
        </w:rPr>
        <w:t>人民政府</w:t>
      </w:r>
    </w:p>
    <w:p>
      <w:pPr>
        <w:numPr>
          <w:ilvl w:val="0"/>
          <w:numId w:val="2"/>
        </w:num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承办单位</w:t>
      </w:r>
    </w:p>
    <w:p>
      <w:pPr>
        <w:autoSpaceDE w:val="0"/>
        <w:spacing w:line="560" w:lineRule="exact"/>
        <w:ind w:left="640"/>
        <w:rPr>
          <w:rFonts w:ascii="仿宋" w:hAnsi="仿宋" w:eastAsia="仿宋"/>
          <w:sz w:val="32"/>
          <w:szCs w:val="32"/>
        </w:rPr>
      </w:pPr>
      <w:r>
        <w:rPr>
          <w:rFonts w:ascii="仿宋" w:hAnsi="仿宋" w:eastAsia="仿宋"/>
          <w:sz w:val="32"/>
          <w:szCs w:val="32"/>
        </w:rPr>
        <w:t>市直工委</w:t>
      </w:r>
      <w:r>
        <w:rPr>
          <w:rFonts w:hint="eastAsia" w:ascii="仿宋" w:hAnsi="仿宋" w:eastAsia="仿宋"/>
          <w:sz w:val="32"/>
          <w:szCs w:val="32"/>
        </w:rPr>
        <w:t xml:space="preserve"> </w:t>
      </w:r>
      <w:r>
        <w:rPr>
          <w:rFonts w:ascii="仿宋" w:hAnsi="仿宋" w:eastAsia="仿宋"/>
          <w:sz w:val="32"/>
          <w:szCs w:val="32"/>
        </w:rPr>
        <w:t xml:space="preserve">  市卫健委</w:t>
      </w:r>
      <w:r>
        <w:rPr>
          <w:rFonts w:hint="eastAsia" w:ascii="仿宋" w:hAnsi="仿宋" w:eastAsia="仿宋"/>
          <w:sz w:val="32"/>
          <w:szCs w:val="32"/>
        </w:rPr>
        <w:t xml:space="preserve"> </w:t>
      </w:r>
      <w:r>
        <w:rPr>
          <w:rFonts w:ascii="仿宋" w:hAnsi="仿宋" w:eastAsia="仿宋"/>
          <w:sz w:val="32"/>
          <w:szCs w:val="32"/>
        </w:rPr>
        <w:t xml:space="preserve">  市体育局</w:t>
      </w:r>
      <w:r>
        <w:rPr>
          <w:rFonts w:hint="eastAsia" w:ascii="仿宋" w:hAnsi="仿宋" w:eastAsia="仿宋"/>
          <w:sz w:val="32"/>
          <w:szCs w:val="32"/>
        </w:rPr>
        <w:t xml:space="preserve"> </w:t>
      </w:r>
      <w:r>
        <w:rPr>
          <w:rFonts w:ascii="仿宋" w:hAnsi="仿宋" w:eastAsia="仿宋"/>
          <w:sz w:val="32"/>
          <w:szCs w:val="32"/>
        </w:rPr>
        <w:t xml:space="preserve"> 市总工会</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三、协办单位</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榆林市体育中心 </w:t>
      </w:r>
      <w:r>
        <w:rPr>
          <w:rFonts w:ascii="仿宋" w:hAnsi="仿宋" w:eastAsia="仿宋"/>
          <w:sz w:val="32"/>
          <w:szCs w:val="32"/>
        </w:rPr>
        <w:t xml:space="preserve"> </w:t>
      </w:r>
      <w:r>
        <w:rPr>
          <w:rFonts w:hint="eastAsia" w:ascii="仿宋" w:hAnsi="仿宋" w:eastAsia="仿宋"/>
          <w:sz w:val="32"/>
          <w:szCs w:val="32"/>
        </w:rPr>
        <w:t>榆林市</w:t>
      </w:r>
      <w:r>
        <w:rPr>
          <w:rFonts w:ascii="仿宋" w:hAnsi="仿宋" w:eastAsia="仿宋"/>
          <w:sz w:val="32"/>
          <w:szCs w:val="32"/>
        </w:rPr>
        <w:t>围棋协会</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四、竞赛时间、地点</w:t>
      </w:r>
    </w:p>
    <w:p>
      <w:pPr>
        <w:autoSpaceDE w:val="0"/>
        <w:spacing w:line="560" w:lineRule="exact"/>
        <w:ind w:firstLine="643" w:firstLineChars="200"/>
        <w:jc w:val="left"/>
        <w:rPr>
          <w:rFonts w:hint="default" w:ascii="仿宋" w:hAnsi="仿宋" w:eastAsia="仿宋"/>
          <w:sz w:val="32"/>
          <w:szCs w:val="32"/>
          <w:lang w:val="en-US" w:eastAsia="zh-CN"/>
        </w:rPr>
      </w:pPr>
      <w:r>
        <w:rPr>
          <w:rFonts w:ascii="仿宋" w:hAnsi="仿宋" w:eastAsia="仿宋"/>
          <w:b/>
          <w:sz w:val="32"/>
          <w:szCs w:val="32"/>
        </w:rPr>
        <w:t>时间：</w:t>
      </w:r>
      <w:r>
        <w:rPr>
          <w:rFonts w:ascii="仿宋" w:hAnsi="仿宋" w:eastAsia="仿宋"/>
          <w:sz w:val="32"/>
          <w:szCs w:val="32"/>
        </w:rPr>
        <w:t>2023年1</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18日—19日</w:t>
      </w:r>
    </w:p>
    <w:p>
      <w:pPr>
        <w:autoSpaceDE w:val="0"/>
        <w:spacing w:line="560" w:lineRule="exact"/>
        <w:ind w:firstLine="643" w:firstLineChars="200"/>
        <w:jc w:val="left"/>
        <w:rPr>
          <w:rFonts w:hint="default" w:ascii="仿宋" w:hAnsi="仿宋" w:eastAsia="仿宋"/>
          <w:sz w:val="32"/>
          <w:szCs w:val="32"/>
          <w:lang w:val="en-US" w:eastAsia="zh-CN"/>
        </w:rPr>
      </w:pPr>
      <w:r>
        <w:rPr>
          <w:rFonts w:ascii="仿宋" w:hAnsi="仿宋" w:eastAsia="仿宋"/>
          <w:b/>
          <w:bCs/>
          <w:sz w:val="32"/>
          <w:szCs w:val="32"/>
        </w:rPr>
        <w:t>地点：</w:t>
      </w:r>
      <w:r>
        <w:rPr>
          <w:rFonts w:hint="eastAsia" w:ascii="仿宋" w:hAnsi="仿宋" w:eastAsia="仿宋"/>
          <w:b w:val="0"/>
          <w:bCs w:val="0"/>
          <w:sz w:val="32"/>
          <w:szCs w:val="32"/>
          <w:lang w:val="en-US" w:eastAsia="zh-CN"/>
        </w:rPr>
        <w:t>榆林体育中心游泳馆三楼（科创新城）</w:t>
      </w:r>
    </w:p>
    <w:p>
      <w:pPr>
        <w:numPr>
          <w:ilvl w:val="0"/>
          <w:numId w:val="3"/>
        </w:numPr>
        <w:autoSpaceDE w:val="0"/>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rPr>
        <w:t>竞赛</w:t>
      </w:r>
      <w:r>
        <w:rPr>
          <w:rFonts w:hint="eastAsia" w:ascii="黑体" w:hAnsi="黑体" w:eastAsia="黑体"/>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仿宋" w:hAnsi="仿宋" w:eastAsia="仿宋"/>
          <w:sz w:val="32"/>
          <w:szCs w:val="32"/>
        </w:rPr>
        <w:t>围棋团体赛</w:t>
      </w:r>
      <w:r>
        <w:rPr>
          <w:rFonts w:hint="eastAsia" w:ascii="仿宋" w:hAnsi="仿宋" w:eastAsia="仿宋"/>
          <w:sz w:val="32"/>
          <w:szCs w:val="32"/>
          <w:lang w:val="en-US" w:eastAsia="zh-CN"/>
        </w:rPr>
        <w:t xml:space="preserve">  </w:t>
      </w:r>
      <w:r>
        <w:rPr>
          <w:rFonts w:hint="eastAsia" w:ascii="仿宋" w:hAnsi="仿宋" w:eastAsia="仿宋"/>
          <w:sz w:val="32"/>
          <w:szCs w:val="32"/>
        </w:rPr>
        <w:t>围棋</w:t>
      </w:r>
      <w:r>
        <w:rPr>
          <w:rFonts w:hint="eastAsia" w:ascii="仿宋_GB2312" w:eastAsia="仿宋_GB2312"/>
          <w:color w:val="auto"/>
          <w:sz w:val="32"/>
          <w:szCs w:val="32"/>
          <w:lang w:val="en-US" w:eastAsia="zh-CN"/>
        </w:rPr>
        <w:t>个人赛</w:t>
      </w:r>
      <w:r>
        <w:rPr>
          <w:rFonts w:hint="eastAsia" w:ascii="仿宋_GB2312" w:eastAsia="仿宋_GB2312"/>
          <w:color w:val="auto"/>
          <w:sz w:val="32"/>
          <w:szCs w:val="32"/>
          <w:lang w:eastAsia="zh-CN"/>
        </w:rPr>
        <w:t xml:space="preserve"> </w:t>
      </w:r>
    </w:p>
    <w:p>
      <w:pPr>
        <w:numPr>
          <w:ilvl w:val="0"/>
          <w:numId w:val="3"/>
        </w:num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参赛范围</w:t>
      </w:r>
    </w:p>
    <w:p>
      <w:pPr>
        <w:ind w:firstLine="640" w:firstLineChars="200"/>
        <w:rPr>
          <w:rFonts w:ascii="仿宋" w:hAnsi="仿宋" w:eastAsia="仿宋"/>
          <w:sz w:val="32"/>
          <w:szCs w:val="32"/>
        </w:rPr>
      </w:pPr>
      <w:r>
        <w:rPr>
          <w:rFonts w:ascii="仿宋" w:hAnsi="仿宋" w:eastAsia="仿宋"/>
          <w:sz w:val="32"/>
          <w:szCs w:val="32"/>
        </w:rPr>
        <w:t>市直机关</w:t>
      </w:r>
      <w:r>
        <w:rPr>
          <w:rFonts w:hint="eastAsia" w:ascii="仿宋" w:hAnsi="仿宋" w:eastAsia="仿宋"/>
          <w:sz w:val="32"/>
          <w:szCs w:val="32"/>
          <w:lang w:eastAsia="zh-CN"/>
        </w:rPr>
        <w:t>、</w:t>
      </w:r>
      <w:r>
        <w:rPr>
          <w:rFonts w:hint="eastAsia" w:ascii="仿宋_GB2312" w:hAnsi="仿宋_GB2312" w:eastAsia="仿宋_GB2312" w:cs="仿宋_GB2312"/>
          <w:sz w:val="32"/>
          <w:szCs w:val="32"/>
        </w:rPr>
        <w:t>中省驻榆单位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高校、企业除外</w:t>
      </w:r>
      <w:r>
        <w:rPr>
          <w:rFonts w:hint="eastAsia" w:ascii="仿宋_GB2312" w:hAnsi="仿宋_GB2312" w:eastAsia="仿宋_GB2312" w:cs="仿宋_GB2312"/>
          <w:sz w:val="32"/>
          <w:szCs w:val="32"/>
          <w:lang w:eastAsia="zh-CN"/>
        </w:rPr>
        <w:t>）</w:t>
      </w:r>
      <w:r>
        <w:rPr>
          <w:rFonts w:ascii="仿宋" w:hAnsi="仿宋" w:eastAsia="仿宋"/>
          <w:sz w:val="32"/>
          <w:szCs w:val="32"/>
        </w:rPr>
        <w:t>各</w:t>
      </w:r>
      <w:r>
        <w:rPr>
          <w:rFonts w:hint="eastAsia" w:ascii="仿宋" w:hAnsi="仿宋" w:eastAsia="仿宋"/>
          <w:sz w:val="32"/>
          <w:szCs w:val="32"/>
          <w:lang w:val="en-US" w:eastAsia="zh-CN"/>
        </w:rPr>
        <w:t>单位</w:t>
      </w:r>
      <w:r>
        <w:rPr>
          <w:rFonts w:ascii="仿宋" w:hAnsi="仿宋" w:eastAsia="仿宋"/>
          <w:sz w:val="32"/>
          <w:szCs w:val="32"/>
        </w:rPr>
        <w:t>组</w:t>
      </w:r>
      <w:r>
        <w:rPr>
          <w:rFonts w:hint="eastAsia" w:ascii="仿宋" w:hAnsi="仿宋" w:eastAsia="仿宋"/>
          <w:sz w:val="32"/>
          <w:szCs w:val="32"/>
        </w:rPr>
        <w:t>成代表</w:t>
      </w:r>
      <w:r>
        <w:rPr>
          <w:rFonts w:hint="eastAsia" w:ascii="仿宋" w:hAnsi="仿宋" w:eastAsia="仿宋"/>
          <w:sz w:val="32"/>
          <w:szCs w:val="32"/>
          <w:lang w:val="en-US" w:eastAsia="zh-CN"/>
        </w:rPr>
        <w:t>队</w:t>
      </w:r>
      <w:r>
        <w:rPr>
          <w:rFonts w:ascii="仿宋" w:hAnsi="仿宋" w:eastAsia="仿宋"/>
          <w:sz w:val="32"/>
          <w:szCs w:val="32"/>
        </w:rPr>
        <w:t>参加比赛，参赛人员必须是本部门、单位在编在册工作人员</w:t>
      </w:r>
      <w:r>
        <w:rPr>
          <w:rFonts w:hint="eastAsia" w:ascii="仿宋" w:hAnsi="仿宋" w:eastAsia="仿宋"/>
          <w:sz w:val="32"/>
          <w:szCs w:val="32"/>
        </w:rPr>
        <w:t>和</w:t>
      </w:r>
      <w:r>
        <w:rPr>
          <w:rFonts w:ascii="仿宋" w:hAnsi="仿宋" w:eastAsia="仿宋"/>
          <w:sz w:val="32"/>
          <w:szCs w:val="32"/>
        </w:rPr>
        <w:t>公益性岗位工作人员</w:t>
      </w:r>
      <w:r>
        <w:rPr>
          <w:rFonts w:hint="eastAsia" w:ascii="仿宋" w:hAnsi="仿宋" w:eastAsia="仿宋" w:cs="仿宋"/>
          <w:sz w:val="32"/>
          <w:szCs w:val="32"/>
          <w:highlight w:val="none"/>
          <w:lang w:val="en-US" w:eastAsia="zh-CN"/>
        </w:rPr>
        <w:t>并提供相关证明材料（工资表或三险证明）</w:t>
      </w:r>
      <w:r>
        <w:rPr>
          <w:rFonts w:hint="eastAsia" w:ascii="仿宋" w:hAnsi="仿宋" w:eastAsia="仿宋"/>
          <w:sz w:val="32"/>
          <w:szCs w:val="32"/>
        </w:rPr>
        <w:t>。</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六、参赛办法</w:t>
      </w:r>
    </w:p>
    <w:p>
      <w:pPr>
        <w:autoSpaceDE w:val="0"/>
        <w:spacing w:line="560" w:lineRule="exact"/>
        <w:ind w:firstLine="640" w:firstLineChars="200"/>
        <w:jc w:val="left"/>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每个代表团限报1支队，每队可报领队1名、教练1名、运动员4名。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（二）运动员</w:t>
      </w:r>
      <w:r>
        <w:rPr>
          <w:rFonts w:hint="eastAsia" w:ascii="仿宋" w:hAnsi="仿宋" w:eastAsia="仿宋" w:cs="仿宋"/>
          <w:sz w:val="32"/>
          <w:szCs w:val="32"/>
        </w:rPr>
        <w:t>必须年满</w:t>
      </w:r>
      <w:r>
        <w:rPr>
          <w:rFonts w:hint="eastAsia" w:ascii="仿宋" w:hAnsi="仿宋" w:eastAsia="仿宋"/>
          <w:sz w:val="32"/>
          <w:szCs w:val="32"/>
        </w:rPr>
        <w:t>2</w:t>
      </w:r>
      <w:r>
        <w:rPr>
          <w:rFonts w:ascii="仿宋" w:hAnsi="仿宋" w:eastAsia="仿宋"/>
          <w:sz w:val="32"/>
          <w:szCs w:val="32"/>
        </w:rPr>
        <w:t>3-60</w:t>
      </w:r>
      <w:r>
        <w:rPr>
          <w:rFonts w:hint="eastAsia" w:ascii="仿宋" w:hAnsi="仿宋" w:eastAsia="仿宋"/>
          <w:sz w:val="32"/>
          <w:szCs w:val="32"/>
        </w:rPr>
        <w:t>岁</w:t>
      </w:r>
      <w:r>
        <w:rPr>
          <w:rFonts w:hint="eastAsia" w:ascii="仿宋" w:hAnsi="仿宋" w:eastAsia="仿宋" w:cs="仿宋"/>
          <w:sz w:val="32"/>
          <w:szCs w:val="32"/>
        </w:rPr>
        <w:t>（19</w:t>
      </w:r>
      <w:r>
        <w:rPr>
          <w:rFonts w:hint="eastAsia" w:ascii="仿宋" w:hAnsi="仿宋" w:eastAsia="仿宋" w:cs="仿宋"/>
          <w:sz w:val="32"/>
          <w:szCs w:val="32"/>
          <w:lang w:val="en-US" w:eastAsia="zh-CN"/>
        </w:rPr>
        <w:t>63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1月１日-2000</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1２月31日</w:t>
      </w:r>
      <w:r>
        <w:rPr>
          <w:rFonts w:hint="eastAsia" w:ascii="仿宋" w:hAnsi="仿宋" w:eastAsia="仿宋" w:cs="仿宋"/>
          <w:sz w:val="32"/>
          <w:szCs w:val="32"/>
        </w:rPr>
        <w:t>）。</w:t>
      </w:r>
      <w:r>
        <w:rPr>
          <w:rFonts w:hint="eastAsia" w:ascii="仿宋" w:hAnsi="仿宋" w:eastAsia="仿宋"/>
          <w:sz w:val="32"/>
          <w:szCs w:val="32"/>
        </w:rPr>
        <w:t>，</w:t>
      </w:r>
      <w:r>
        <w:rPr>
          <w:rFonts w:ascii="仿宋" w:hAnsi="仿宋" w:eastAsia="仿宋"/>
          <w:sz w:val="32"/>
          <w:szCs w:val="32"/>
        </w:rPr>
        <w:t>性别</w:t>
      </w:r>
      <w:r>
        <w:rPr>
          <w:rFonts w:hint="eastAsia" w:ascii="仿宋" w:hAnsi="仿宋" w:eastAsia="仿宋"/>
          <w:sz w:val="32"/>
          <w:szCs w:val="32"/>
        </w:rPr>
        <w:t>、段位</w:t>
      </w:r>
      <w:r>
        <w:rPr>
          <w:rFonts w:ascii="仿宋" w:hAnsi="仿宋" w:eastAsia="仿宋"/>
          <w:sz w:val="32"/>
          <w:szCs w:val="32"/>
        </w:rPr>
        <w:t>不限</w:t>
      </w:r>
      <w:r>
        <w:rPr>
          <w:rFonts w:hint="eastAsia" w:ascii="仿宋" w:hAnsi="仿宋" w:eastAsia="仿宋"/>
          <w:sz w:val="32"/>
          <w:szCs w:val="32"/>
        </w:rPr>
        <w:t>。</w:t>
      </w:r>
    </w:p>
    <w:p>
      <w:pPr>
        <w:pStyle w:val="12"/>
        <w:ind w:firstLine="640"/>
        <w:rPr>
          <w:rFonts w:ascii="仿宋" w:hAnsi="仿宋" w:eastAsia="仿宋"/>
          <w:sz w:val="32"/>
          <w:szCs w:val="32"/>
        </w:rPr>
      </w:pPr>
      <w:r>
        <w:rPr>
          <w:rFonts w:ascii="仿宋" w:hAnsi="仿宋" w:eastAsia="仿宋"/>
          <w:sz w:val="32"/>
          <w:szCs w:val="32"/>
        </w:rPr>
        <w:t>（三）参赛运动员</w:t>
      </w:r>
      <w:r>
        <w:rPr>
          <w:rFonts w:hint="eastAsia" w:ascii="仿宋" w:hAnsi="仿宋" w:eastAsia="仿宋"/>
          <w:sz w:val="32"/>
          <w:szCs w:val="32"/>
        </w:rPr>
        <w:t>须</w:t>
      </w:r>
      <w:r>
        <w:rPr>
          <w:rFonts w:ascii="仿宋" w:hAnsi="仿宋" w:eastAsia="仿宋"/>
          <w:sz w:val="32"/>
          <w:szCs w:val="32"/>
        </w:rPr>
        <w:t>思想政治进步，品行端正，遵守运动员守则；须具备参加项目所需要的身体健康条件，经县级以上医疗部门出具相关健康证明，并办理意外伤害保险</w:t>
      </w:r>
      <w:r>
        <w:rPr>
          <w:rFonts w:hint="eastAsia" w:ascii="仿宋" w:hAnsi="仿宋" w:eastAsia="仿宋"/>
          <w:sz w:val="32"/>
          <w:szCs w:val="32"/>
        </w:rPr>
        <w:t>。</w:t>
      </w:r>
    </w:p>
    <w:p>
      <w:pPr>
        <w:autoSpaceDE w:val="0"/>
        <w:spacing w:line="560" w:lineRule="exact"/>
        <w:ind w:firstLine="640" w:firstLineChars="200"/>
        <w:rPr>
          <w:rFonts w:ascii="仿宋" w:hAnsi="仿宋" w:eastAsia="仿宋"/>
          <w:sz w:val="32"/>
          <w:szCs w:val="32"/>
        </w:rPr>
      </w:pPr>
      <w:r>
        <w:rPr>
          <w:rFonts w:ascii="仿宋" w:hAnsi="仿宋" w:eastAsia="仿宋"/>
          <w:sz w:val="32"/>
          <w:szCs w:val="32"/>
        </w:rPr>
        <w:t>（四）现役和退役5年内专业（职业比赛）运动员不得报名参赛；退役5年（含）以上专业（职业比赛）的运动员、教练员不得参加本人从事的项目比赛。</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七、竞赛办法</w:t>
      </w:r>
    </w:p>
    <w:p>
      <w:pPr>
        <w:autoSpaceDE w:val="0"/>
        <w:spacing w:line="56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）比赛采用中国围棋协会审定的最新围棋竞赛规则</w:t>
      </w:r>
      <w:r>
        <w:rPr>
          <w:rFonts w:hint="eastAsia" w:ascii="仿宋" w:hAnsi="仿宋" w:eastAsia="仿宋"/>
          <w:sz w:val="32"/>
          <w:szCs w:val="32"/>
        </w:rPr>
        <w:t>。</w:t>
      </w:r>
    </w:p>
    <w:p>
      <w:pPr>
        <w:autoSpaceDE w:val="0"/>
        <w:spacing w:line="56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）采用积分编排制，电脑编排；根据参赛人数确定比赛轮次</w:t>
      </w:r>
      <w:r>
        <w:rPr>
          <w:rFonts w:hint="eastAsia" w:ascii="仿宋" w:hAnsi="仿宋" w:eastAsia="仿宋"/>
          <w:sz w:val="32"/>
          <w:szCs w:val="32"/>
        </w:rPr>
        <w:t>。</w:t>
      </w:r>
    </w:p>
    <w:p>
      <w:pPr>
        <w:autoSpaceDE w:val="0"/>
        <w:spacing w:line="56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）用时方式为每方50分钟包干，不读秒，单官计时，超时判负</w:t>
      </w:r>
      <w:r>
        <w:rPr>
          <w:rFonts w:hint="eastAsia" w:ascii="仿宋" w:hAnsi="仿宋" w:eastAsia="仿宋"/>
          <w:sz w:val="32"/>
          <w:szCs w:val="32"/>
        </w:rPr>
        <w:t>。</w:t>
      </w:r>
    </w:p>
    <w:p>
      <w:pPr>
        <w:autoSpaceDE w:val="0"/>
        <w:spacing w:line="56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）每轮开始迟到15分钟者，按本轮弃权判负；连续2轮未到者不再编排比赛</w:t>
      </w:r>
      <w:r>
        <w:rPr>
          <w:rFonts w:hint="eastAsia" w:ascii="仿宋" w:hAnsi="仿宋" w:eastAsia="仿宋"/>
          <w:sz w:val="32"/>
          <w:szCs w:val="32"/>
        </w:rPr>
        <w:t>。</w:t>
      </w:r>
    </w:p>
    <w:p>
      <w:pPr>
        <w:autoSpaceDE w:val="0"/>
        <w:spacing w:line="56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）每轮先后手猜先决定，猜对者执黑</w:t>
      </w:r>
      <w:r>
        <w:rPr>
          <w:rFonts w:hint="eastAsia" w:ascii="仿宋" w:hAnsi="仿宋" w:eastAsia="仿宋"/>
          <w:sz w:val="32"/>
          <w:szCs w:val="32"/>
        </w:rPr>
        <w:t>。</w:t>
      </w:r>
    </w:p>
    <w:p>
      <w:pPr>
        <w:autoSpaceDE w:val="0"/>
        <w:spacing w:line="56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）团体成绩计算：以每队3名队员最好名次之和计算团体名次，名次分小者列前；若同则依次比较两队名次最高棋手-双方违例次数-抽签决定。参赛队不足3名队员不计算团体名次</w:t>
      </w:r>
      <w:r>
        <w:rPr>
          <w:rFonts w:hint="eastAsia" w:ascii="仿宋" w:hAnsi="仿宋" w:eastAsia="仿宋"/>
          <w:sz w:val="32"/>
          <w:szCs w:val="32"/>
        </w:rPr>
        <w:t>。</w:t>
      </w:r>
    </w:p>
    <w:p>
      <w:pPr>
        <w:pStyle w:val="7"/>
        <w:autoSpaceDE w:val="0"/>
        <w:spacing w:line="560" w:lineRule="exact"/>
        <w:ind w:firstLine="640"/>
        <w:rPr>
          <w:rFonts w:ascii="仿宋" w:hAnsi="仿宋" w:eastAsia="仿宋"/>
          <w:sz w:val="32"/>
          <w:szCs w:val="32"/>
        </w:rPr>
      </w:pPr>
      <w:r>
        <w:rPr>
          <w:rFonts w:ascii="仿宋" w:hAnsi="仿宋" w:eastAsia="仿宋"/>
          <w:sz w:val="32"/>
          <w:szCs w:val="32"/>
        </w:rPr>
        <w:t>团体内个人名次计算：依次按积分-对手分-最高对手分-直胜-犯规次数-抽签确定名次。</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）裁判长、仲裁由竞委会推荐，经</w:t>
      </w:r>
      <w:r>
        <w:rPr>
          <w:rFonts w:hint="eastAsia" w:ascii="仿宋" w:hAnsi="仿宋" w:eastAsia="仿宋"/>
          <w:sz w:val="32"/>
          <w:szCs w:val="32"/>
        </w:rPr>
        <w:t>市</w:t>
      </w:r>
      <w:r>
        <w:rPr>
          <w:rFonts w:ascii="仿宋" w:hAnsi="仿宋" w:eastAsia="仿宋"/>
          <w:sz w:val="32"/>
          <w:szCs w:val="32"/>
        </w:rPr>
        <w:t>体育局审核后予以选调，其他裁判员由协办及承办单位选调</w:t>
      </w:r>
      <w:r>
        <w:rPr>
          <w:rFonts w:hint="eastAsia" w:ascii="仿宋" w:hAnsi="仿宋" w:eastAsia="仿宋"/>
          <w:sz w:val="32"/>
          <w:szCs w:val="32"/>
        </w:rPr>
        <w:t>。</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八、奖励办法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（一）设一、二、三等奖，按照报名参赛的代表队数量，10%为一等奖，30%为二等奖，40%为三等奖，其余代表队为优秀组织奖。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（二）个人录取前八名，不计分。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（三）团体录取前八名，分别给予13、11、10、9、8、7、6、5得分计入代表团总分，参赛队总数不足８支参照８支参赛名次进行积分。</w:t>
      </w:r>
    </w:p>
    <w:p>
      <w:pPr>
        <w:pStyle w:val="14"/>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（四）每队推举一名表现突出的运动员，由组委会授予“榆林市全民健身之星”称号。</w:t>
      </w:r>
    </w:p>
    <w:p>
      <w:pPr>
        <w:ind w:firstLine="640" w:firstLineChars="200"/>
        <w:rPr>
          <w:rFonts w:hint="eastAsia"/>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highlight w:val="none"/>
          <w:lang w:val="en-US" w:eastAsia="zh-CN"/>
        </w:rPr>
        <w:t>严格遵守《第六届全民健身运动会竞赛规程总则》、《裁判员守则》的相关规定和要求，依据裁判法公平公正执裁的裁判员，</w:t>
      </w:r>
      <w:r>
        <w:rPr>
          <w:rFonts w:hint="eastAsia" w:ascii="仿宋" w:hAnsi="仿宋" w:eastAsia="仿宋" w:cs="仿宋"/>
          <w:sz w:val="32"/>
          <w:szCs w:val="32"/>
          <w:lang w:val="en-US" w:eastAsia="zh-CN"/>
        </w:rPr>
        <w:t>按裁判员总数的20%比例评选出优秀裁判员，</w:t>
      </w:r>
      <w:r>
        <w:rPr>
          <w:rFonts w:hint="eastAsia" w:ascii="仿宋" w:hAnsi="仿宋" w:eastAsia="仿宋" w:cs="仿宋"/>
          <w:sz w:val="32"/>
          <w:szCs w:val="32"/>
          <w:highlight w:val="none"/>
          <w:lang w:val="en-US" w:eastAsia="zh-CN"/>
        </w:rPr>
        <w:t>由组委会颁发证书。</w:t>
      </w:r>
    </w:p>
    <w:p>
      <w:pPr>
        <w:autoSpaceDE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）升段奖励：视比赛成绩授予相应段位（业余3段-1段）。</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九、报名和报到</w:t>
      </w:r>
    </w:p>
    <w:p>
      <w:pPr>
        <w:pStyle w:val="7"/>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各代表队报名表以及所有人员近期（2寸蓝底）彩色照片（电子版）以压缩文件的形式于</w:t>
      </w:r>
      <w:r>
        <w:rPr>
          <w:rFonts w:hint="eastAsia" w:ascii="仿宋_GB2312" w:hAnsi="仿宋_GB2312" w:eastAsia="仿宋_GB2312" w:cs="仿宋_GB2312"/>
          <w:color w:val="auto"/>
          <w:sz w:val="32"/>
          <w:szCs w:val="32"/>
          <w:highlight w:val="none"/>
          <w:lang w:val="en-US" w:eastAsia="zh-CN"/>
        </w:rPr>
        <w:t>10月27日</w:t>
      </w:r>
      <w:r>
        <w:rPr>
          <w:rFonts w:hint="eastAsia" w:ascii="仿宋_GB2312" w:hAnsi="仿宋_GB2312" w:eastAsia="仿宋_GB2312" w:cs="仿宋_GB2312"/>
          <w:sz w:val="32"/>
          <w:szCs w:val="32"/>
          <w:highlight w:val="none"/>
          <w:lang w:val="en-US" w:eastAsia="zh-CN"/>
        </w:rPr>
        <w:t>前报送至榆林市体育局三楼314办公室，逾期将不再接受报名。</w:t>
      </w:r>
    </w:p>
    <w:p>
      <w:pPr>
        <w:pStyle w:val="7"/>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联系人：杨桐   联系电话：15353208208</w:t>
      </w:r>
    </w:p>
    <w:p>
      <w:pPr>
        <w:pStyle w:val="7"/>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邮箱:yltyjqtk3516925@163.com。</w:t>
      </w:r>
    </w:p>
    <w:p>
      <w:pPr>
        <w:numPr>
          <w:ilvl w:val="0"/>
          <w:numId w:val="4"/>
        </w:numPr>
        <w:autoSpaceDE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各参赛队在本项目开赛前1 天报到，比赛结束后离会。裁判员、参赛队具体报到时间、地点另行通知。</w:t>
      </w:r>
      <w:r>
        <w:rPr>
          <w:rFonts w:hint="eastAsia" w:ascii="仿宋" w:hAnsi="仿宋" w:eastAsia="仿宋"/>
          <w:sz w:val="32"/>
          <w:szCs w:val="32"/>
          <w:lang w:val="en-US" w:eastAsia="zh-CN"/>
        </w:rPr>
        <w:t xml:space="preserve">     </w:t>
      </w:r>
    </w:p>
    <w:p>
      <w:pPr>
        <w:numPr>
          <w:ilvl w:val="0"/>
          <w:numId w:val="0"/>
        </w:num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十、资格审查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各代表</w:t>
      </w:r>
      <w:r>
        <w:rPr>
          <w:rFonts w:hint="eastAsia" w:ascii="仿宋" w:hAnsi="仿宋" w:eastAsia="仿宋" w:cs="仿宋"/>
          <w:sz w:val="32"/>
          <w:szCs w:val="32"/>
          <w:highlight w:val="none"/>
          <w:lang w:eastAsia="zh-CN"/>
        </w:rPr>
        <w:t>队</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员资格由各代表</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严格审查</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大会设资格审查机构</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lang w:val="en-US" w:eastAsia="zh-CN"/>
        </w:rPr>
        <w:t>在比赛第一轮进行</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资格审查，</w:t>
      </w:r>
      <w:r>
        <w:rPr>
          <w:rFonts w:hint="eastAsia" w:ascii="仿宋" w:hAnsi="仿宋" w:eastAsia="仿宋" w:cs="仿宋"/>
          <w:sz w:val="32"/>
          <w:szCs w:val="32"/>
          <w:highlight w:val="none"/>
        </w:rPr>
        <w:t>如发现违规、弄虚作假和冒名顶替者，</w:t>
      </w:r>
      <w:r>
        <w:rPr>
          <w:rFonts w:hint="eastAsia" w:ascii="仿宋" w:hAnsi="仿宋" w:eastAsia="仿宋" w:cs="仿宋"/>
          <w:sz w:val="32"/>
          <w:szCs w:val="32"/>
          <w:highlight w:val="none"/>
          <w:lang w:val="en-US" w:eastAsia="zh-CN"/>
        </w:rPr>
        <w:t>组委会将通报调查结果，并</w:t>
      </w:r>
      <w:r>
        <w:rPr>
          <w:rFonts w:hint="eastAsia" w:ascii="仿宋" w:hAnsi="仿宋" w:eastAsia="仿宋" w:cs="仿宋"/>
          <w:sz w:val="32"/>
          <w:szCs w:val="32"/>
          <w:highlight w:val="none"/>
        </w:rPr>
        <w:t>取消该</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员所属代表队比赛资格及成绩</w:t>
      </w:r>
      <w:r>
        <w:rPr>
          <w:rFonts w:hint="eastAsia" w:ascii="仿宋" w:hAnsi="仿宋" w:eastAsia="仿宋" w:cs="仿宋"/>
          <w:sz w:val="32"/>
          <w:szCs w:val="32"/>
          <w:highlight w:val="none"/>
          <w:lang w:val="en-US" w:eastAsia="zh-CN"/>
        </w:rPr>
        <w:t>；比赛第二轮开始不再受理</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资格审查。</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十一、其他事项</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比赛要求统一着装。</w:t>
      </w:r>
      <w:r>
        <w:rPr>
          <w:rFonts w:ascii="仿宋" w:hAnsi="仿宋" w:eastAsia="仿宋"/>
          <w:sz w:val="32"/>
          <w:szCs w:val="32"/>
        </w:rPr>
        <w:t>参赛经费</w:t>
      </w:r>
      <w:r>
        <w:rPr>
          <w:rFonts w:hint="eastAsia" w:ascii="仿宋" w:hAnsi="仿宋" w:eastAsia="仿宋"/>
          <w:sz w:val="32"/>
          <w:szCs w:val="32"/>
        </w:rPr>
        <w:t>由各参赛单位</w:t>
      </w:r>
      <w:r>
        <w:rPr>
          <w:rFonts w:hint="eastAsia" w:ascii="仿宋" w:hAnsi="仿宋" w:eastAsia="仿宋"/>
          <w:sz w:val="32"/>
          <w:szCs w:val="32"/>
          <w:lang w:val="en-US" w:eastAsia="zh-CN"/>
        </w:rPr>
        <w:t>自理</w:t>
      </w:r>
      <w:r>
        <w:rPr>
          <w:rFonts w:ascii="仿宋" w:hAnsi="仿宋" w:eastAsia="仿宋"/>
          <w:sz w:val="32"/>
          <w:szCs w:val="32"/>
        </w:rPr>
        <w:t>。</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十二、本规程解释权属</w:t>
      </w:r>
      <w:r>
        <w:rPr>
          <w:rFonts w:hint="eastAsia" w:ascii="黑体" w:hAnsi="黑体" w:eastAsia="黑体"/>
          <w:sz w:val="32"/>
          <w:szCs w:val="32"/>
          <w:lang w:val="en-US" w:eastAsia="zh-CN"/>
        </w:rPr>
        <w:t>大会组委会</w:t>
      </w:r>
      <w:r>
        <w:rPr>
          <w:rFonts w:hint="eastAsia" w:ascii="黑体" w:hAnsi="黑体" w:eastAsia="黑体"/>
          <w:sz w:val="32"/>
          <w:szCs w:val="32"/>
        </w:rPr>
        <w:t xml:space="preserve">，未尽事宜另行通知。                          </w:t>
      </w:r>
    </w:p>
    <w:p>
      <w:pPr>
        <w:pStyle w:val="2"/>
        <w:autoSpaceDE w:val="0"/>
        <w:spacing w:after="0"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附件：</w:t>
      </w:r>
    </w:p>
    <w:p>
      <w:pPr>
        <w:pStyle w:val="2"/>
        <w:autoSpaceDE w:val="0"/>
        <w:spacing w:after="0" w:line="560" w:lineRule="exact"/>
        <w:ind w:firstLine="320" w:firstLineChars="100"/>
        <w:rPr>
          <w:rFonts w:ascii="仿宋" w:hAnsi="仿宋" w:eastAsia="仿宋"/>
          <w:bCs/>
          <w:sz w:val="32"/>
          <w:szCs w:val="32"/>
        </w:rPr>
      </w:pPr>
      <w:r>
        <w:rPr>
          <w:rFonts w:ascii="仿宋" w:hAnsi="仿宋" w:eastAsia="仿宋"/>
          <w:sz w:val="32"/>
          <w:szCs w:val="32"/>
        </w:rPr>
        <w:t>1.</w:t>
      </w:r>
      <w:r>
        <w:rPr>
          <w:rFonts w:hint="eastAsia" w:ascii="仿宋" w:hAnsi="仿宋" w:eastAsia="仿宋"/>
          <w:sz w:val="32"/>
          <w:szCs w:val="32"/>
        </w:rPr>
        <w:t>榆林市第六届</w:t>
      </w:r>
      <w:r>
        <w:rPr>
          <w:rFonts w:ascii="仿宋" w:hAnsi="仿宋" w:eastAsia="仿宋"/>
          <w:sz w:val="32"/>
          <w:szCs w:val="32"/>
        </w:rPr>
        <w:t>全民健身运动会</w:t>
      </w:r>
      <w:r>
        <w:rPr>
          <w:rFonts w:hint="eastAsia" w:ascii="仿宋" w:hAnsi="仿宋" w:eastAsia="仿宋"/>
          <w:sz w:val="32"/>
          <w:szCs w:val="32"/>
        </w:rPr>
        <w:t>行业</w:t>
      </w:r>
      <w:r>
        <w:rPr>
          <w:rFonts w:ascii="仿宋" w:hAnsi="仿宋" w:eastAsia="仿宋"/>
          <w:sz w:val="32"/>
          <w:szCs w:val="32"/>
        </w:rPr>
        <w:t>组围棋比赛报名表</w:t>
      </w:r>
    </w:p>
    <w:p>
      <w:pPr>
        <w:autoSpaceDE w:val="0"/>
        <w:spacing w:line="560" w:lineRule="exact"/>
        <w:ind w:firstLine="320" w:firstLineChars="100"/>
        <w:jc w:val="left"/>
        <w:rPr>
          <w:rFonts w:ascii="仿宋" w:hAnsi="仿宋" w:eastAsia="仿宋"/>
          <w:sz w:val="32"/>
          <w:szCs w:val="32"/>
        </w:rPr>
      </w:pPr>
      <w:r>
        <w:rPr>
          <w:rFonts w:ascii="仿宋" w:hAnsi="仿宋" w:eastAsia="仿宋"/>
          <w:sz w:val="32"/>
          <w:szCs w:val="32"/>
        </w:rPr>
        <w:t>2.自愿参赛责任保证书</w:t>
      </w:r>
    </w:p>
    <w:p>
      <w:pPr>
        <w:autoSpaceDE w:val="0"/>
        <w:spacing w:line="560" w:lineRule="exact"/>
        <w:ind w:firstLine="960" w:firstLineChars="300"/>
        <w:jc w:val="left"/>
        <w:rPr>
          <w:rFonts w:ascii="仿宋" w:hAnsi="仿宋" w:eastAsia="仿宋"/>
          <w:sz w:val="32"/>
          <w:szCs w:val="32"/>
        </w:rPr>
      </w:pPr>
    </w:p>
    <w:p>
      <w:pPr>
        <w:autoSpaceDE w:val="0"/>
        <w:spacing w:line="560" w:lineRule="exact"/>
        <w:ind w:firstLine="960" w:firstLineChars="300"/>
        <w:jc w:val="left"/>
        <w:rPr>
          <w:rFonts w:hint="eastAsia"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p>
    <w:p>
      <w:pPr>
        <w:autoSpaceDE w:val="0"/>
        <w:spacing w:line="560" w:lineRule="exact"/>
        <w:jc w:val="left"/>
        <w:rPr>
          <w:rFonts w:ascii="仿宋" w:hAnsi="仿宋" w:eastAsia="仿宋"/>
          <w:sz w:val="32"/>
          <w:szCs w:val="32"/>
        </w:rPr>
      </w:pPr>
      <w:bookmarkStart w:id="0" w:name="_GoBack"/>
      <w:bookmarkEnd w:id="0"/>
      <w:r>
        <w:rPr>
          <w:rFonts w:ascii="仿宋" w:hAnsi="仿宋" w:eastAsia="仿宋"/>
          <w:sz w:val="32"/>
          <w:szCs w:val="32"/>
        </w:rPr>
        <w:t>附件1</w:t>
      </w:r>
      <w:r>
        <w:rPr>
          <w:rFonts w:hint="eastAsia" w:ascii="仿宋" w:hAnsi="仿宋" w:eastAsia="仿宋"/>
          <w:sz w:val="32"/>
          <w:szCs w:val="32"/>
        </w:rPr>
        <w:t xml:space="preserve"> </w:t>
      </w:r>
      <w:r>
        <w:rPr>
          <w:rFonts w:ascii="仿宋" w:hAnsi="仿宋" w:eastAsia="仿宋"/>
          <w:sz w:val="32"/>
          <w:szCs w:val="32"/>
        </w:rPr>
        <w:t xml:space="preserve"> </w:t>
      </w:r>
    </w:p>
    <w:p>
      <w:pPr>
        <w:autoSpaceDE w:val="0"/>
        <w:spacing w:line="560" w:lineRule="exact"/>
        <w:jc w:val="center"/>
        <w:rPr>
          <w:rFonts w:ascii="仿宋" w:hAnsi="仿宋" w:eastAsia="仿宋"/>
          <w:bCs/>
          <w:color w:val="000000"/>
          <w:sz w:val="44"/>
          <w:szCs w:val="44"/>
        </w:rPr>
      </w:pPr>
    </w:p>
    <w:p>
      <w:pPr>
        <w:autoSpaceDE w:val="0"/>
        <w:spacing w:line="560" w:lineRule="exact"/>
        <w:jc w:val="center"/>
        <w:rPr>
          <w:rFonts w:ascii="仿宋" w:hAnsi="仿宋" w:eastAsia="仿宋"/>
          <w:b/>
          <w:sz w:val="44"/>
          <w:szCs w:val="44"/>
        </w:rPr>
      </w:pPr>
      <w:r>
        <w:rPr>
          <w:rFonts w:hint="eastAsia" w:ascii="仿宋" w:hAnsi="仿宋" w:eastAsia="仿宋"/>
          <w:b/>
          <w:color w:val="000000"/>
          <w:sz w:val="44"/>
          <w:szCs w:val="44"/>
        </w:rPr>
        <w:t>榆林市</w:t>
      </w:r>
      <w:r>
        <w:rPr>
          <w:rFonts w:ascii="仿宋" w:hAnsi="仿宋" w:eastAsia="仿宋"/>
          <w:b/>
          <w:color w:val="000000"/>
          <w:sz w:val="44"/>
          <w:szCs w:val="44"/>
        </w:rPr>
        <w:t>第</w:t>
      </w:r>
      <w:r>
        <w:rPr>
          <w:rFonts w:hint="eastAsia" w:ascii="仿宋" w:hAnsi="仿宋" w:eastAsia="仿宋"/>
          <w:b/>
          <w:color w:val="000000"/>
          <w:sz w:val="44"/>
          <w:szCs w:val="44"/>
        </w:rPr>
        <w:t>六</w:t>
      </w:r>
      <w:r>
        <w:rPr>
          <w:rFonts w:ascii="仿宋" w:hAnsi="仿宋" w:eastAsia="仿宋"/>
          <w:b/>
          <w:color w:val="000000"/>
          <w:sz w:val="44"/>
          <w:szCs w:val="44"/>
        </w:rPr>
        <w:t>届全民健身运动会</w:t>
      </w:r>
      <w:r>
        <w:rPr>
          <w:rFonts w:hint="eastAsia" w:ascii="仿宋" w:hAnsi="仿宋" w:eastAsia="仿宋"/>
          <w:b/>
          <w:color w:val="000000"/>
          <w:sz w:val="44"/>
          <w:szCs w:val="44"/>
        </w:rPr>
        <w:t>行业</w:t>
      </w:r>
      <w:r>
        <w:rPr>
          <w:rFonts w:hint="eastAsia" w:ascii="仿宋" w:hAnsi="仿宋" w:eastAsia="仿宋" w:cs="宋体"/>
          <w:b/>
          <w:color w:val="000000"/>
          <w:sz w:val="44"/>
          <w:szCs w:val="44"/>
        </w:rPr>
        <w:t>组</w:t>
      </w:r>
    </w:p>
    <w:p>
      <w:pPr>
        <w:spacing w:line="600" w:lineRule="exact"/>
        <w:jc w:val="center"/>
        <w:rPr>
          <w:rFonts w:ascii="仿宋" w:hAnsi="仿宋" w:eastAsia="仿宋" w:cs="宋体"/>
          <w:b/>
          <w:color w:val="000000"/>
          <w:sz w:val="44"/>
          <w:szCs w:val="44"/>
        </w:rPr>
      </w:pPr>
      <w:r>
        <w:rPr>
          <w:rFonts w:ascii="仿宋" w:hAnsi="仿宋" w:eastAsia="仿宋"/>
          <w:b/>
          <w:color w:val="000000"/>
          <w:sz w:val="44"/>
          <w:szCs w:val="44"/>
        </w:rPr>
        <w:t>围棋比赛报名</w:t>
      </w:r>
      <w:r>
        <w:rPr>
          <w:rFonts w:hint="eastAsia" w:ascii="仿宋" w:hAnsi="仿宋" w:eastAsia="仿宋" w:cs="宋体"/>
          <w:b/>
          <w:color w:val="000000"/>
          <w:sz w:val="44"/>
          <w:szCs w:val="44"/>
        </w:rPr>
        <w:t>表</w:t>
      </w:r>
    </w:p>
    <w:p>
      <w:pPr>
        <w:spacing w:line="600" w:lineRule="exact"/>
        <w:jc w:val="center"/>
        <w:rPr>
          <w:rFonts w:ascii="仿宋" w:hAnsi="仿宋" w:eastAsia="仿宋"/>
          <w:b/>
          <w:color w:val="000000"/>
          <w:sz w:val="44"/>
          <w:szCs w:val="44"/>
        </w:rPr>
      </w:pPr>
    </w:p>
    <w:p>
      <w:pPr>
        <w:spacing w:line="600" w:lineRule="exact"/>
        <w:rPr>
          <w:rFonts w:ascii="仿宋" w:hAnsi="仿宋" w:eastAsia="仿宋"/>
          <w:sz w:val="32"/>
          <w:szCs w:val="32"/>
        </w:rPr>
      </w:pPr>
      <w:r>
        <w:rPr>
          <w:rFonts w:hint="eastAsia" w:ascii="仿宋" w:hAnsi="仿宋" w:eastAsia="仿宋"/>
          <w:sz w:val="32"/>
          <w:szCs w:val="32"/>
        </w:rPr>
        <w:t>参赛队名称：           领队：             教练：</w:t>
      </w:r>
    </w:p>
    <w:tbl>
      <w:tblPr>
        <w:tblStyle w:val="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375"/>
        <w:gridCol w:w="937"/>
        <w:gridCol w:w="886"/>
        <w:gridCol w:w="900"/>
        <w:gridCol w:w="281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hint="eastAsia" w:ascii="仿宋" w:hAnsi="仿宋" w:eastAsia="仿宋"/>
                <w:sz w:val="32"/>
                <w:szCs w:val="32"/>
              </w:rPr>
              <w:t>序号</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hint="eastAsia" w:ascii="仿宋" w:hAnsi="仿宋" w:eastAsia="仿宋"/>
                <w:sz w:val="32"/>
                <w:szCs w:val="32"/>
              </w:rPr>
              <w:t>姓  名</w:t>
            </w:r>
          </w:p>
        </w:tc>
        <w:tc>
          <w:tcPr>
            <w:tcW w:w="937"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r>
              <w:rPr>
                <w:rFonts w:hint="eastAsia" w:ascii="仿宋" w:hAnsi="仿宋" w:eastAsia="仿宋"/>
                <w:sz w:val="32"/>
                <w:szCs w:val="32"/>
              </w:rPr>
              <w:t>性别</w:t>
            </w:r>
          </w:p>
        </w:tc>
        <w:tc>
          <w:tcPr>
            <w:tcW w:w="88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r>
              <w:rPr>
                <w:rFonts w:hint="eastAsia" w:ascii="仿宋" w:hAnsi="仿宋" w:eastAsia="仿宋"/>
                <w:sz w:val="32"/>
                <w:szCs w:val="32"/>
              </w:rPr>
              <w:t>段位</w:t>
            </w:r>
          </w:p>
        </w:tc>
        <w:tc>
          <w:tcPr>
            <w:tcW w:w="90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hint="eastAsia" w:ascii="仿宋" w:hAnsi="仿宋" w:eastAsia="仿宋"/>
                <w:sz w:val="32"/>
                <w:szCs w:val="32"/>
              </w:rPr>
              <w:t>年龄</w:t>
            </w:r>
          </w:p>
        </w:tc>
        <w:tc>
          <w:tcPr>
            <w:tcW w:w="28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hint="eastAsia" w:ascii="仿宋" w:hAnsi="仿宋" w:eastAsia="仿宋"/>
                <w:sz w:val="32"/>
                <w:szCs w:val="32"/>
              </w:rPr>
              <w:t>身份证号</w:t>
            </w:r>
          </w:p>
        </w:tc>
        <w:tc>
          <w:tcPr>
            <w:tcW w:w="149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ascii="仿宋" w:hAnsi="仿宋" w:eastAsia="仿宋"/>
                <w:sz w:val="32"/>
                <w:szCs w:val="32"/>
              </w:rPr>
              <w:t>1</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937"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88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900"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2810"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149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ascii="仿宋" w:hAnsi="仿宋" w:eastAsia="仿宋"/>
                <w:sz w:val="32"/>
                <w:szCs w:val="32"/>
              </w:rPr>
              <w:t>2</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937"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88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900"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2810"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149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ascii="仿宋" w:hAnsi="仿宋" w:eastAsia="仿宋"/>
                <w:sz w:val="32"/>
                <w:szCs w:val="32"/>
              </w:rPr>
              <w:t>3</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937"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88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900"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2810"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149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sz w:val="32"/>
                <w:szCs w:val="32"/>
              </w:rPr>
            </w:pPr>
            <w:r>
              <w:rPr>
                <w:rFonts w:ascii="仿宋" w:hAnsi="仿宋" w:eastAsia="仿宋"/>
                <w:sz w:val="32"/>
                <w:szCs w:val="32"/>
              </w:rPr>
              <w:t>4</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937"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88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900"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2810"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c>
          <w:tcPr>
            <w:tcW w:w="1496"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sz w:val="32"/>
                <w:szCs w:val="32"/>
              </w:rPr>
            </w:pPr>
          </w:p>
        </w:tc>
      </w:tr>
    </w:tbl>
    <w:p>
      <w:pPr>
        <w:spacing w:line="600" w:lineRule="exact"/>
        <w:rPr>
          <w:rFonts w:ascii="仿宋" w:hAnsi="仿宋" w:eastAsia="仿宋"/>
          <w:sz w:val="32"/>
          <w:szCs w:val="32"/>
        </w:rPr>
      </w:pPr>
      <w:r>
        <w:rPr>
          <w:rFonts w:ascii="仿宋" w:hAnsi="仿宋" w:eastAsia="仿宋"/>
          <w:sz w:val="32"/>
          <w:szCs w:val="32"/>
        </w:rPr>
        <w:t>联系人：                联系电话（</w:t>
      </w:r>
      <w:r>
        <w:rPr>
          <w:rFonts w:hint="eastAsia" w:ascii="仿宋" w:hAnsi="仿宋" w:eastAsia="仿宋"/>
          <w:sz w:val="32"/>
          <w:szCs w:val="32"/>
        </w:rPr>
        <w:t>固</w:t>
      </w:r>
      <w:r>
        <w:rPr>
          <w:rFonts w:ascii="仿宋" w:hAnsi="仿宋" w:eastAsia="仿宋"/>
          <w:sz w:val="32"/>
          <w:szCs w:val="32"/>
        </w:rPr>
        <w:t>定电话和手机）</w:t>
      </w:r>
      <w:r>
        <w:rPr>
          <w:rFonts w:hint="eastAsia" w:ascii="仿宋" w:hAnsi="仿宋" w:eastAsia="仿宋" w:cs="宋体"/>
          <w:sz w:val="32"/>
          <w:szCs w:val="32"/>
        </w:rPr>
        <w:t>：</w:t>
      </w:r>
    </w:p>
    <w:p>
      <w:pPr>
        <w:spacing w:line="600" w:lineRule="exact"/>
        <w:rPr>
          <w:rFonts w:ascii="仿宋" w:hAnsi="仿宋" w:eastAsia="仿宋"/>
          <w:sz w:val="32"/>
          <w:szCs w:val="32"/>
        </w:rPr>
      </w:pPr>
      <w:r>
        <w:rPr>
          <w:rFonts w:ascii="仿宋" w:hAnsi="仿宋" w:eastAsia="仿宋"/>
          <w:sz w:val="32"/>
          <w:szCs w:val="32"/>
        </w:rPr>
        <w:t>电子邮件：              单位盖章</w:t>
      </w:r>
      <w:r>
        <w:rPr>
          <w:rFonts w:hint="eastAsia" w:ascii="仿宋" w:hAnsi="仿宋" w:eastAsia="仿宋" w:cs="宋体"/>
          <w:sz w:val="32"/>
          <w:szCs w:val="32"/>
        </w:rPr>
        <w:t>：</w:t>
      </w:r>
    </w:p>
    <w:p>
      <w:pPr>
        <w:spacing w:line="600" w:lineRule="exact"/>
        <w:jc w:val="right"/>
        <w:rPr>
          <w:rFonts w:ascii="仿宋" w:hAnsi="仿宋" w:eastAsia="仿宋"/>
          <w:sz w:val="32"/>
          <w:szCs w:val="32"/>
        </w:rPr>
      </w:pPr>
      <w:r>
        <w:rPr>
          <w:rFonts w:ascii="仿宋" w:hAnsi="仿宋" w:eastAsia="仿宋"/>
          <w:sz w:val="32"/>
          <w:szCs w:val="32"/>
        </w:rPr>
        <w:t xml:space="preserve">2023年   月   </w:t>
      </w:r>
      <w:r>
        <w:rPr>
          <w:rFonts w:hint="eastAsia" w:ascii="仿宋" w:hAnsi="仿宋" w:eastAsia="仿宋" w:cs="宋体"/>
          <w:sz w:val="32"/>
          <w:szCs w:val="32"/>
        </w:rPr>
        <w:t>日</w:t>
      </w:r>
    </w:p>
    <w:p>
      <w:pPr>
        <w:pStyle w:val="2"/>
        <w:spacing w:after="0" w:line="600" w:lineRule="exact"/>
        <w:rPr>
          <w:rFonts w:ascii="仿宋" w:hAnsi="仿宋" w:eastAsia="仿宋"/>
          <w:sz w:val="32"/>
          <w:szCs w:val="32"/>
        </w:rPr>
      </w:pPr>
    </w:p>
    <w:p>
      <w:pPr>
        <w:pStyle w:val="2"/>
        <w:spacing w:after="0" w:line="600" w:lineRule="exact"/>
        <w:rPr>
          <w:rFonts w:ascii="仿宋" w:hAnsi="仿宋" w:eastAsia="仿宋"/>
          <w:sz w:val="32"/>
          <w:szCs w:val="32"/>
        </w:rPr>
      </w:pPr>
    </w:p>
    <w:p>
      <w:pPr>
        <w:pStyle w:val="2"/>
        <w:spacing w:after="0" w:line="600" w:lineRule="exact"/>
        <w:rPr>
          <w:rFonts w:ascii="仿宋" w:hAnsi="仿宋" w:eastAsia="仿宋"/>
          <w:sz w:val="32"/>
          <w:szCs w:val="32"/>
        </w:rPr>
      </w:pPr>
    </w:p>
    <w:p>
      <w:pPr>
        <w:pStyle w:val="2"/>
        <w:spacing w:after="0" w:line="600" w:lineRule="exact"/>
        <w:rPr>
          <w:rFonts w:ascii="仿宋" w:hAnsi="仿宋" w:eastAsia="仿宋"/>
          <w:sz w:val="32"/>
          <w:szCs w:val="32"/>
        </w:rPr>
      </w:pPr>
    </w:p>
    <w:p>
      <w:pPr>
        <w:pStyle w:val="2"/>
        <w:spacing w:after="0" w:line="60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r>
        <w:rPr>
          <w:rFonts w:ascii="仿宋" w:hAnsi="仿宋" w:eastAsia="仿宋"/>
          <w:sz w:val="32"/>
          <w:szCs w:val="32"/>
        </w:rPr>
        <w:t>附件2</w:t>
      </w:r>
    </w:p>
    <w:p>
      <w:pPr>
        <w:spacing w:line="520" w:lineRule="exact"/>
        <w:jc w:val="center"/>
        <w:rPr>
          <w:rFonts w:ascii="仿宋" w:hAnsi="仿宋" w:eastAsia="仿宋"/>
          <w:bCs/>
          <w:sz w:val="32"/>
          <w:szCs w:val="32"/>
        </w:rPr>
      </w:pPr>
      <w:r>
        <w:rPr>
          <w:rFonts w:ascii="仿宋" w:hAnsi="仿宋" w:eastAsia="仿宋"/>
          <w:bCs/>
          <w:sz w:val="32"/>
          <w:szCs w:val="32"/>
        </w:rPr>
        <w:t>自愿参赛责任保证书</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 </w:t>
      </w:r>
    </w:p>
    <w:p>
      <w:pPr>
        <w:spacing w:line="520" w:lineRule="exact"/>
        <w:ind w:firstLine="640" w:firstLineChars="200"/>
        <w:rPr>
          <w:rFonts w:ascii="仿宋" w:hAnsi="仿宋" w:eastAsia="仿宋"/>
          <w:sz w:val="32"/>
          <w:szCs w:val="32"/>
        </w:rPr>
      </w:pPr>
      <w:r>
        <w:rPr>
          <w:rFonts w:ascii="仿宋" w:hAnsi="仿宋" w:eastAsia="仿宋"/>
          <w:sz w:val="32"/>
          <w:szCs w:val="32"/>
        </w:rPr>
        <w:t>本队（人）自愿参加</w:t>
      </w:r>
      <w:r>
        <w:rPr>
          <w:rFonts w:hint="eastAsia" w:ascii="仿宋" w:hAnsi="仿宋" w:eastAsia="仿宋"/>
          <w:sz w:val="32"/>
          <w:szCs w:val="32"/>
        </w:rPr>
        <w:t>榆林市第六届</w:t>
      </w:r>
      <w:r>
        <w:rPr>
          <w:rFonts w:ascii="仿宋" w:hAnsi="仿宋" w:eastAsia="仿宋"/>
          <w:sz w:val="32"/>
          <w:szCs w:val="32"/>
        </w:rPr>
        <w:t>全民健身运动会</w:t>
      </w:r>
      <w:r>
        <w:rPr>
          <w:rFonts w:hint="eastAsia" w:ascii="仿宋" w:hAnsi="仿宋" w:eastAsia="仿宋"/>
          <w:sz w:val="32"/>
          <w:szCs w:val="32"/>
        </w:rPr>
        <w:t>行业组</w:t>
      </w:r>
      <w:r>
        <w:rPr>
          <w:rFonts w:ascii="仿宋" w:hAnsi="仿宋" w:eastAsia="仿宋"/>
          <w:sz w:val="32"/>
          <w:szCs w:val="32"/>
        </w:rPr>
        <w:t>【围棋】项目，并为此做如下保证:</w:t>
      </w:r>
    </w:p>
    <w:p>
      <w:pPr>
        <w:spacing w:line="520" w:lineRule="exact"/>
        <w:ind w:firstLine="640" w:firstLineChars="200"/>
        <w:rPr>
          <w:rFonts w:ascii="仿宋" w:hAnsi="仿宋" w:eastAsia="仿宋"/>
          <w:sz w:val="32"/>
          <w:szCs w:val="32"/>
        </w:rPr>
      </w:pPr>
      <w:r>
        <w:rPr>
          <w:rFonts w:ascii="仿宋" w:hAnsi="仿宋" w:eastAsia="仿宋"/>
          <w:sz w:val="32"/>
          <w:szCs w:val="3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spacing w:line="520" w:lineRule="exact"/>
        <w:ind w:firstLine="640" w:firstLineChars="200"/>
        <w:rPr>
          <w:rFonts w:ascii="仿宋" w:hAnsi="仿宋" w:eastAsia="仿宋"/>
          <w:sz w:val="32"/>
          <w:szCs w:val="32"/>
        </w:rPr>
      </w:pPr>
      <w:r>
        <w:rPr>
          <w:rFonts w:ascii="仿宋" w:hAnsi="仿宋" w:eastAsia="仿宋"/>
          <w:sz w:val="32"/>
          <w:szCs w:val="3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spacing w:line="520" w:lineRule="exact"/>
        <w:rPr>
          <w:rFonts w:ascii="仿宋" w:hAnsi="仿宋" w:eastAsia="仿宋"/>
          <w:sz w:val="32"/>
          <w:szCs w:val="32"/>
        </w:rPr>
      </w:pPr>
      <w:r>
        <w:rPr>
          <w:rFonts w:ascii="仿宋" w:hAnsi="仿宋" w:eastAsia="仿宋"/>
          <w:sz w:val="32"/>
          <w:szCs w:val="32"/>
        </w:rPr>
        <w:t xml:space="preserve">    3.本队（人）同意接受赛事主办方或承办方在比赛期间提供的现场急救性质的医务治疗，并承担因医院救治等发生的相关费用。</w:t>
      </w:r>
    </w:p>
    <w:p>
      <w:pPr>
        <w:spacing w:line="520" w:lineRule="exact"/>
        <w:ind w:firstLine="640" w:firstLineChars="200"/>
        <w:rPr>
          <w:rFonts w:ascii="仿宋" w:hAnsi="仿宋" w:eastAsia="仿宋"/>
          <w:sz w:val="32"/>
          <w:szCs w:val="32"/>
        </w:rPr>
      </w:pPr>
      <w:r>
        <w:rPr>
          <w:rFonts w:ascii="仿宋" w:hAnsi="仿宋" w:eastAsia="仿宋"/>
          <w:sz w:val="32"/>
          <w:szCs w:val="32"/>
        </w:rPr>
        <w:t>本队（人）已认真阅读并全面理解本保证书内容，且自愿签署本保证书。</w:t>
      </w:r>
    </w:p>
    <w:p>
      <w:pPr>
        <w:spacing w:line="520" w:lineRule="exact"/>
        <w:ind w:firstLine="640" w:firstLineChars="200"/>
        <w:rPr>
          <w:rFonts w:ascii="仿宋" w:hAnsi="仿宋" w:eastAsia="仿宋"/>
          <w:sz w:val="32"/>
          <w:szCs w:val="32"/>
        </w:rPr>
      </w:pPr>
      <w:r>
        <w:rPr>
          <w:rFonts w:ascii="仿宋" w:hAnsi="仿宋" w:eastAsia="仿宋"/>
          <w:sz w:val="32"/>
          <w:szCs w:val="32"/>
        </w:rPr>
        <w:t>参赛人员（含运动员、教练、领队）签名：</w:t>
      </w:r>
    </w:p>
    <w:p>
      <w:pPr>
        <w:spacing w:line="520" w:lineRule="exact"/>
        <w:rPr>
          <w:rFonts w:ascii="仿宋" w:hAnsi="仿宋" w:eastAsia="仿宋"/>
          <w:sz w:val="32"/>
          <w:szCs w:val="32"/>
          <w:u w:val="single"/>
        </w:rPr>
      </w:pPr>
      <w:r>
        <w:rPr>
          <w:rFonts w:ascii="仿宋" w:hAnsi="仿宋" w:eastAsia="仿宋"/>
          <w:sz w:val="32"/>
          <w:szCs w:val="32"/>
          <w:u w:val="single"/>
        </w:rPr>
        <w:t xml:space="preserve">                                                                  </w:t>
      </w:r>
    </w:p>
    <w:p>
      <w:pPr>
        <w:spacing w:line="520" w:lineRule="exact"/>
        <w:rPr>
          <w:rFonts w:ascii="仿宋" w:hAnsi="仿宋" w:eastAsia="仿宋"/>
          <w:sz w:val="32"/>
          <w:szCs w:val="32"/>
        </w:rPr>
      </w:pPr>
      <w:r>
        <w:rPr>
          <w:rFonts w:ascii="仿宋" w:hAnsi="仿宋" w:eastAsia="仿宋"/>
          <w:sz w:val="32"/>
          <w:szCs w:val="32"/>
          <w:u w:val="single"/>
        </w:rPr>
        <w:t xml:space="preserve">                                                                </w:t>
      </w:r>
    </w:p>
    <w:p>
      <w:pPr>
        <w:spacing w:line="520" w:lineRule="exact"/>
        <w:ind w:firstLine="5280" w:firstLineChars="1650"/>
        <w:rPr>
          <w:rFonts w:hint="eastAsia" w:ascii="仿宋" w:hAnsi="仿宋" w:eastAsia="仿宋"/>
          <w:sz w:val="32"/>
          <w:szCs w:val="32"/>
        </w:rPr>
      </w:pPr>
      <w:r>
        <w:rPr>
          <w:rFonts w:ascii="仿宋" w:hAnsi="仿宋" w:eastAsia="仿宋"/>
          <w:sz w:val="32"/>
          <w:szCs w:val="32"/>
        </w:rPr>
        <w:t>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9FDF"/>
    <w:multiLevelType w:val="singleLevel"/>
    <w:tmpl w:val="0F9F9FDF"/>
    <w:lvl w:ilvl="0" w:tentative="0">
      <w:start w:val="5"/>
      <w:numFmt w:val="chineseCounting"/>
      <w:suff w:val="nothing"/>
      <w:lvlText w:val="%1、"/>
      <w:lvlJc w:val="left"/>
      <w:rPr>
        <w:rFonts w:hint="eastAsia"/>
      </w:rPr>
    </w:lvl>
  </w:abstractNum>
  <w:abstractNum w:abstractNumId="1">
    <w:nsid w:val="22C10EF1"/>
    <w:multiLevelType w:val="multilevel"/>
    <w:tmpl w:val="22C10EF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5FA22289"/>
    <w:multiLevelType w:val="multilevel"/>
    <w:tmpl w:val="5FA22289"/>
    <w:lvl w:ilvl="0" w:tentative="0">
      <w:start w:val="2"/>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9CC7503"/>
    <w:multiLevelType w:val="singleLevel"/>
    <w:tmpl w:val="69CC7503"/>
    <w:lvl w:ilvl="0" w:tentative="0">
      <w:start w:val="2"/>
      <w:numFmt w:val="chineseCounting"/>
      <w:suff w:val="nothing"/>
      <w:lvlText w:val="（%1）"/>
      <w:lvlJc w:val="left"/>
      <w:rPr>
        <w:rFonts w:hint="eastAsia"/>
      </w:r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kY2FmZDdhZmRhMzhkNzBiZWUwYzc3MWQ1MWZjMjIifQ=="/>
  </w:docVars>
  <w:rsids>
    <w:rsidRoot w:val="00BA764E"/>
    <w:rsid w:val="000E6933"/>
    <w:rsid w:val="002753EE"/>
    <w:rsid w:val="003550AB"/>
    <w:rsid w:val="004B21D5"/>
    <w:rsid w:val="0051672C"/>
    <w:rsid w:val="00640262"/>
    <w:rsid w:val="008E7C42"/>
    <w:rsid w:val="00BA764E"/>
    <w:rsid w:val="00D8412E"/>
    <w:rsid w:val="00F277D5"/>
    <w:rsid w:val="0592383D"/>
    <w:rsid w:val="115E2C12"/>
    <w:rsid w:val="1C142FCB"/>
    <w:rsid w:val="524F7552"/>
    <w:rsid w:val="546678D3"/>
    <w:rsid w:val="565B1CD9"/>
    <w:rsid w:val="5BC42F83"/>
    <w:rsid w:val="7D7B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before="100" w:beforeAutospacing="1" w:after="120"/>
    </w:pPr>
  </w:style>
  <w:style w:type="paragraph" w:styleId="3">
    <w:name w:val="Plain Text"/>
    <w:basedOn w:val="1"/>
    <w:link w:val="9"/>
    <w:semiHidden/>
    <w:unhideWhenUsed/>
    <w:qFormat/>
    <w:uiPriority w:val="99"/>
    <w:rPr>
      <w:rFonts w:ascii="宋体" w:hAnsi="Courier New" w:cs="Courier New"/>
      <w:kern w:val="0"/>
      <w:sz w:val="20"/>
      <w:szCs w:val="20"/>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7">
    <w:name w:val="正文缩进1"/>
    <w:basedOn w:val="1"/>
    <w:qFormat/>
    <w:uiPriority w:val="0"/>
    <w:pPr>
      <w:ind w:firstLine="880" w:firstLineChars="200"/>
    </w:pPr>
  </w:style>
  <w:style w:type="paragraph" w:customStyle="1" w:styleId="8">
    <w:name w:val="Heading4"/>
    <w:basedOn w:val="1"/>
    <w:next w:val="1"/>
    <w:qFormat/>
    <w:uiPriority w:val="0"/>
    <w:pPr>
      <w:keepNext/>
      <w:keepLines/>
      <w:spacing w:line="372" w:lineRule="auto"/>
      <w:jc w:val="left"/>
      <w:textAlignment w:val="baseline"/>
    </w:pPr>
    <w:rPr>
      <w:rFonts w:ascii="Arial" w:hAnsi="Arial" w:eastAsia="黑体" w:cs="宋体"/>
      <w:b/>
      <w:sz w:val="28"/>
      <w:szCs w:val="28"/>
    </w:rPr>
  </w:style>
  <w:style w:type="character" w:customStyle="1" w:styleId="9">
    <w:name w:val="纯文本 字符"/>
    <w:basedOn w:val="5"/>
    <w:link w:val="3"/>
    <w:semiHidden/>
    <w:qFormat/>
    <w:uiPriority w:val="99"/>
    <w:rPr>
      <w:rFonts w:ascii="宋体" w:hAnsi="Courier New" w:eastAsia="宋体" w:cs="Courier New"/>
      <w:kern w:val="0"/>
      <w:sz w:val="20"/>
      <w:szCs w:val="20"/>
    </w:rPr>
  </w:style>
  <w:style w:type="character" w:customStyle="1" w:styleId="10">
    <w:name w:val="正文文本 字符"/>
    <w:basedOn w:val="5"/>
    <w:link w:val="2"/>
    <w:semiHidden/>
    <w:qFormat/>
    <w:uiPriority w:val="99"/>
    <w:rPr>
      <w:rFonts w:ascii="Calibri" w:hAnsi="Calibri" w:eastAsia="宋体" w:cs="Times New Roman"/>
      <w:sz w:val="21"/>
      <w:szCs w:val="21"/>
    </w:rPr>
  </w:style>
  <w:style w:type="paragraph" w:styleId="11">
    <w:name w:val="List Paragraph"/>
    <w:basedOn w:val="1"/>
    <w:qFormat/>
    <w:uiPriority w:val="34"/>
    <w:pPr>
      <w:ind w:firstLine="420" w:firstLineChars="200"/>
    </w:pPr>
  </w:style>
  <w:style w:type="paragraph" w:customStyle="1" w:styleId="12">
    <w:name w:val="正文1"/>
    <w:qFormat/>
    <w:uiPriority w:val="0"/>
    <w:pPr>
      <w:jc w:val="both"/>
    </w:pPr>
    <w:rPr>
      <w:rFonts w:ascii="Calibri" w:hAnsi="Calibri" w:eastAsia="宋体" w:cs="Calibri"/>
      <w:kern w:val="2"/>
      <w:sz w:val="21"/>
      <w:szCs w:val="21"/>
      <w:lang w:val="en-US" w:eastAsia="zh-CN" w:bidi="ar-SA"/>
    </w:rPr>
  </w:style>
  <w:style w:type="character" w:customStyle="1" w:styleId="13">
    <w:name w:val="Unresolved Mention"/>
    <w:basedOn w:val="5"/>
    <w:semiHidden/>
    <w:unhideWhenUsed/>
    <w:qFormat/>
    <w:uiPriority w:val="99"/>
    <w:rPr>
      <w:color w:val="605E5C"/>
      <w:shd w:val="clear" w:color="auto" w:fill="E1DFDD"/>
    </w:rPr>
  </w:style>
  <w:style w:type="paragraph" w:customStyle="1" w:styleId="14">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1779</Characters>
  <Lines>14</Lines>
  <Paragraphs>4</Paragraphs>
  <TotalTime>17</TotalTime>
  <ScaleCrop>false</ScaleCrop>
  <LinksUpToDate>false</LinksUpToDate>
  <CharactersWithSpaces>2086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2023-10-08T00:36:00Z</dcterms:created>
  <dc:creator>先生 李</dc:creator>
  <cp:lastModifiedBy>admin</cp:lastModifiedBy>
  <dcterms:modified xsi:type="dcterms:W3CDTF">2023-10-19T08:05:23Z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92DA8A8ED6D84414932F74DE7D279518_13</vt:lpwstr>
  </property>
</Properties>
</file>