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榆林市</w:t>
      </w:r>
      <w:r>
        <w:rPr>
          <w:rFonts w:hint="eastAsia" w:ascii="方正小标宋简体" w:hAnsi="方正小标宋简体" w:eastAsia="方正小标宋简体" w:cs="方正小标宋简体"/>
          <w:color w:val="auto"/>
          <w:sz w:val="44"/>
          <w:szCs w:val="44"/>
        </w:rPr>
        <w:t>第</w:t>
      </w:r>
      <w:r>
        <w:rPr>
          <w:rFonts w:hint="eastAsia" w:ascii="方正小标宋简体" w:hAnsi="方正小标宋简体" w:eastAsia="方正小标宋简体" w:cs="方正小标宋简体"/>
          <w:color w:val="auto"/>
          <w:sz w:val="44"/>
          <w:szCs w:val="44"/>
          <w:lang w:eastAsia="zh-CN"/>
        </w:rPr>
        <w:t>六</w:t>
      </w:r>
      <w:r>
        <w:rPr>
          <w:rFonts w:hint="eastAsia" w:ascii="方正小标宋简体" w:hAnsi="方正小标宋简体" w:eastAsia="方正小标宋简体" w:cs="方正小标宋简体"/>
          <w:color w:val="auto"/>
          <w:sz w:val="44"/>
          <w:szCs w:val="44"/>
        </w:rPr>
        <w:t>届全民健身运动会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乒乓球</w:t>
      </w:r>
      <w:r>
        <w:rPr>
          <w:rFonts w:hint="eastAsia" w:ascii="方正小标宋简体" w:hAnsi="方正小标宋简体" w:eastAsia="方正小标宋简体" w:cs="方正小标宋简体"/>
          <w:color w:val="auto"/>
          <w:sz w:val="44"/>
          <w:szCs w:val="44"/>
          <w:lang w:eastAsia="zh-CN"/>
        </w:rPr>
        <w:t>项目</w:t>
      </w:r>
      <w:r>
        <w:rPr>
          <w:rFonts w:hint="eastAsia" w:ascii="方正小标宋简体" w:hAnsi="方正小标宋简体" w:eastAsia="方正小标宋简体" w:cs="方正小标宋简体"/>
          <w:color w:val="auto"/>
          <w:sz w:val="44"/>
          <w:szCs w:val="44"/>
        </w:rPr>
        <w:t>竞赛规程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榆林市</w:t>
      </w:r>
      <w:r>
        <w:rPr>
          <w:rFonts w:hint="eastAsia" w:ascii="仿宋" w:hAnsi="仿宋" w:eastAsia="仿宋" w:cs="仿宋"/>
          <w:color w:val="auto"/>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二、承办单位</w:t>
      </w:r>
      <w:r>
        <w:rPr>
          <w:rFonts w:hint="eastAsia" w:ascii="黑体" w:hAnsi="黑体" w:eastAsia="黑体" w:cs="黑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市直工委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市卫健委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体育局</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市总工会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协办单位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市体育中心   市乒乓球协会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四、竞赛时间、地点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时间：202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11月18日—22日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地点：</w:t>
      </w:r>
      <w:r>
        <w:rPr>
          <w:rFonts w:hint="eastAsia" w:ascii="仿宋" w:hAnsi="仿宋" w:eastAsia="仿宋" w:cs="仿宋"/>
          <w:color w:val="auto"/>
          <w:sz w:val="32"/>
          <w:szCs w:val="32"/>
          <w:highlight w:val="none"/>
          <w:lang w:val="en-US" w:eastAsia="zh-CN"/>
        </w:rPr>
        <w:t>市体育中心（建榆路）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五、竞赛项目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混合团体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组别设置及参赛范围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比赛设县市区组、行业组、社会企业组三个组别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（一）县市区组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各</w:t>
      </w:r>
      <w:r>
        <w:rPr>
          <w:rFonts w:hint="eastAsia" w:ascii="仿宋" w:hAnsi="仿宋" w:eastAsia="仿宋" w:cs="仿宋"/>
          <w:color w:val="auto"/>
          <w:sz w:val="32"/>
          <w:szCs w:val="32"/>
          <w:highlight w:val="none"/>
          <w:lang w:val="en-US" w:eastAsia="zh-CN"/>
        </w:rPr>
        <w:t>县市区为单位组队参赛</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（二）行业组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以市直机关、</w:t>
      </w:r>
      <w:r>
        <w:rPr>
          <w:rFonts w:hint="eastAsia" w:ascii="仿宋_GB2312" w:hAnsi="仿宋_GB2312" w:eastAsia="仿宋_GB2312" w:cs="仿宋_GB2312"/>
          <w:sz w:val="32"/>
          <w:szCs w:val="32"/>
        </w:rPr>
        <w:t>中省驻榆单位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高校、企业除外</w:t>
      </w:r>
      <w:r>
        <w:rPr>
          <w:rFonts w:hint="eastAsia" w:ascii="仿宋_GB2312" w:hAnsi="仿宋_GB2312" w:eastAsia="仿宋_GB2312" w:cs="仿宋_GB2312"/>
          <w:sz w:val="32"/>
          <w:szCs w:val="32"/>
          <w:lang w:eastAsia="zh-CN"/>
        </w:rPr>
        <w:t>）</w:t>
      </w:r>
      <w:r>
        <w:rPr>
          <w:rFonts w:hint="eastAsia" w:ascii="仿宋" w:hAnsi="仿宋" w:eastAsia="仿宋" w:cs="仿宋"/>
          <w:color w:val="auto"/>
          <w:sz w:val="32"/>
          <w:szCs w:val="32"/>
          <w:highlight w:val="none"/>
          <w:lang w:val="en-US" w:eastAsia="zh-CN"/>
        </w:rPr>
        <w:t>为单位组队参赛</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（三）社会企业组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各园区（管委会）、高等院校、企业和</w:t>
      </w:r>
      <w:r>
        <w:rPr>
          <w:rFonts w:hint="eastAsia" w:ascii="仿宋" w:hAnsi="仿宋" w:eastAsia="仿宋" w:cs="仿宋"/>
          <w:color w:val="auto"/>
          <w:sz w:val="32"/>
          <w:szCs w:val="32"/>
          <w:highlight w:val="none"/>
        </w:rPr>
        <w:t>社会团体</w:t>
      </w:r>
      <w:r>
        <w:rPr>
          <w:rFonts w:hint="eastAsia" w:ascii="仿宋" w:hAnsi="仿宋" w:eastAsia="仿宋" w:cs="仿宋"/>
          <w:color w:val="auto"/>
          <w:sz w:val="32"/>
          <w:szCs w:val="32"/>
          <w:highlight w:val="none"/>
          <w:lang w:val="en-US" w:eastAsia="zh-CN"/>
        </w:rPr>
        <w:t>为单位组队参赛。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七、运动员资格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（一）按照《榆林市第六届全民健身运动会竞赛规程总则》有关规定执行。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rPr>
        <w:t>各县市区组</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必须是本县市区户口（以二代身份证2023年5月31日前办理为准）</w:t>
      </w:r>
      <w:r>
        <w:rPr>
          <w:rFonts w:hint="eastAsia" w:ascii="仿宋" w:hAnsi="仿宋" w:eastAsia="仿宋" w:cs="仿宋"/>
          <w:sz w:val="32"/>
          <w:szCs w:val="32"/>
        </w:rPr>
        <w:t>；行业组</w:t>
      </w:r>
      <w:r>
        <w:rPr>
          <w:rFonts w:hint="eastAsia" w:ascii="仿宋" w:hAnsi="仿宋" w:eastAsia="仿宋" w:cs="仿宋"/>
          <w:sz w:val="32"/>
          <w:szCs w:val="32"/>
          <w:lang w:eastAsia="zh-CN"/>
        </w:rPr>
        <w:t>比赛</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必须是本部门、单位在编在册工作人员和公益性岗位工作人员并提供相关证明材料（工资表或三险证明）</w:t>
      </w:r>
      <w:r>
        <w:rPr>
          <w:rFonts w:hint="eastAsia" w:ascii="仿宋" w:hAnsi="仿宋" w:eastAsia="仿宋" w:cs="仿宋"/>
          <w:sz w:val="32"/>
          <w:szCs w:val="32"/>
        </w:rPr>
        <w:t>；</w:t>
      </w:r>
      <w:r>
        <w:rPr>
          <w:rFonts w:hint="eastAsia" w:ascii="仿宋" w:hAnsi="仿宋" w:eastAsia="仿宋" w:cs="仿宋"/>
          <w:sz w:val="32"/>
          <w:szCs w:val="32"/>
          <w:highlight w:val="none"/>
          <w:lang w:val="en-US" w:eastAsia="zh-CN"/>
        </w:rPr>
        <w:t>社会企业组参赛运动员资格不限。</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（三）限制条件。</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现役和退役5年内专业（职业比赛）运动员不得报名参赛；退役5年（含）以上专业（职业比赛）的运动员、教练员不得报名参加本人从事的项目比赛。</w:t>
      </w:r>
    </w:p>
    <w:p>
      <w:pPr>
        <w:pStyle w:val="18"/>
        <w:keepNext w:val="0"/>
        <w:keepLines w:val="0"/>
        <w:pageBreakBefore w:val="0"/>
        <w:kinsoku/>
        <w:wordWrap/>
        <w:overflowPunct/>
        <w:topLinePunct w:val="0"/>
        <w:autoSpaceDE/>
        <w:autoSpaceDN/>
        <w:bidi w:val="0"/>
        <w:adjustRightInd/>
        <w:snapToGrid/>
        <w:spacing w:line="592" w:lineRule="exact"/>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highlight w:val="none"/>
          <w:lang w:val="en-US" w:eastAsia="zh-CN"/>
        </w:rPr>
        <w:t>（四）资格审查。</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960" w:firstLineChars="3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各代表</w:t>
      </w:r>
      <w:r>
        <w:rPr>
          <w:rFonts w:hint="eastAsia" w:ascii="仿宋" w:hAnsi="仿宋" w:eastAsia="仿宋" w:cs="仿宋"/>
          <w:sz w:val="32"/>
          <w:szCs w:val="32"/>
          <w:highlight w:val="none"/>
          <w:lang w:eastAsia="zh-CN"/>
        </w:rPr>
        <w:t>队</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员资格由各代表</w:t>
      </w:r>
      <w:r>
        <w:rPr>
          <w:rFonts w:hint="eastAsia" w:ascii="仿宋" w:hAnsi="仿宋" w:eastAsia="仿宋" w:cs="仿宋"/>
          <w:sz w:val="32"/>
          <w:szCs w:val="32"/>
          <w:highlight w:val="none"/>
          <w:lang w:val="en-US" w:eastAsia="zh-CN"/>
        </w:rPr>
        <w:t>团（</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严格审查</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960" w:firstLineChars="3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大会设资格审查机构</w:t>
      </w:r>
      <w:r>
        <w:rPr>
          <w:rFonts w:hint="eastAsia" w:ascii="仿宋" w:hAnsi="仿宋" w:eastAsia="仿宋" w:cs="仿宋"/>
          <w:b w:val="0"/>
          <w:bCs w:val="0"/>
          <w:sz w:val="32"/>
          <w:szCs w:val="32"/>
          <w:highlight w:val="none"/>
          <w:lang w:eastAsia="zh-CN"/>
        </w:rPr>
        <w:t>，</w:t>
      </w:r>
      <w:r>
        <w:rPr>
          <w:rFonts w:hint="eastAsia" w:ascii="仿宋" w:hAnsi="仿宋" w:eastAsia="仿宋" w:cs="仿宋"/>
          <w:sz w:val="32"/>
          <w:szCs w:val="32"/>
          <w:highlight w:val="none"/>
          <w:lang w:val="en-US" w:eastAsia="zh-CN"/>
        </w:rPr>
        <w:t>在比赛第一阶段进行</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资格审查，</w:t>
      </w:r>
      <w:r>
        <w:rPr>
          <w:rFonts w:hint="eastAsia" w:ascii="仿宋" w:hAnsi="仿宋" w:eastAsia="仿宋" w:cs="仿宋"/>
          <w:sz w:val="32"/>
          <w:szCs w:val="32"/>
          <w:highlight w:val="none"/>
        </w:rPr>
        <w:t>如发现违规、弄虚作假和冒名顶替者，</w:t>
      </w:r>
      <w:r>
        <w:rPr>
          <w:rFonts w:hint="eastAsia" w:ascii="仿宋" w:hAnsi="仿宋" w:eastAsia="仿宋" w:cs="仿宋"/>
          <w:sz w:val="32"/>
          <w:szCs w:val="32"/>
          <w:highlight w:val="none"/>
          <w:lang w:val="en-US" w:eastAsia="zh-CN"/>
        </w:rPr>
        <w:t>组委会将通报调查结果，并</w:t>
      </w:r>
      <w:r>
        <w:rPr>
          <w:rFonts w:hint="eastAsia" w:ascii="仿宋" w:hAnsi="仿宋" w:eastAsia="仿宋" w:cs="仿宋"/>
          <w:sz w:val="32"/>
          <w:szCs w:val="32"/>
          <w:highlight w:val="none"/>
        </w:rPr>
        <w:t>取消该</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员所属代表队比赛资格及成绩</w:t>
      </w:r>
      <w:r>
        <w:rPr>
          <w:rFonts w:hint="eastAsia" w:ascii="仿宋" w:hAnsi="仿宋" w:eastAsia="仿宋" w:cs="仿宋"/>
          <w:sz w:val="32"/>
          <w:szCs w:val="32"/>
          <w:highlight w:val="none"/>
          <w:lang w:val="en-US" w:eastAsia="zh-CN"/>
        </w:rPr>
        <w:t>；比赛第二阶段开始不再受理</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资格审查。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（五）行业组组成单位可报社会企业组参加比赛。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（六）每位运动员只能代表一支球队参加比赛。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八、参赛办法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（一）报名人数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每队设领队1名，教练员1人、助理教练１人，男女运动员各2-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名。领队和教练员可兼运动员（需注明）。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（二）年龄限制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县市区组：</w:t>
      </w:r>
      <w:r>
        <w:rPr>
          <w:rFonts w:hint="eastAsia" w:ascii="仿宋" w:hAnsi="仿宋" w:eastAsia="仿宋" w:cs="仿宋"/>
          <w:sz w:val="32"/>
          <w:szCs w:val="32"/>
        </w:rPr>
        <w:t>必须年满</w:t>
      </w:r>
      <w:r>
        <w:rPr>
          <w:rFonts w:hint="eastAsia" w:ascii="仿宋" w:hAnsi="仿宋" w:eastAsia="仿宋" w:cs="仿宋"/>
          <w:sz w:val="32"/>
          <w:szCs w:val="32"/>
          <w:lang w:val="en-US" w:eastAsia="zh-CN"/>
        </w:rPr>
        <w:t>23－</w:t>
      </w:r>
      <w:r>
        <w:rPr>
          <w:rFonts w:hint="eastAsia" w:ascii="仿宋" w:hAnsi="仿宋" w:eastAsia="仿宋" w:cs="仿宋"/>
          <w:sz w:val="32"/>
          <w:szCs w:val="32"/>
        </w:rPr>
        <w:t>6</w:t>
      </w:r>
      <w:r>
        <w:rPr>
          <w:rFonts w:hint="eastAsia" w:ascii="仿宋" w:hAnsi="仿宋" w:eastAsia="仿宋" w:cs="仿宋"/>
          <w:sz w:val="32"/>
          <w:szCs w:val="32"/>
          <w:lang w:val="en-US" w:eastAsia="zh-CN"/>
        </w:rPr>
        <w:t>0</w:t>
      </w:r>
      <w:r>
        <w:rPr>
          <w:rFonts w:hint="eastAsia" w:ascii="仿宋" w:hAnsi="仿宋" w:eastAsia="仿宋" w:cs="仿宋"/>
          <w:sz w:val="32"/>
          <w:szCs w:val="32"/>
        </w:rPr>
        <w:t>岁（19</w:t>
      </w:r>
      <w:r>
        <w:rPr>
          <w:rFonts w:hint="eastAsia" w:ascii="仿宋" w:hAnsi="仿宋" w:eastAsia="仿宋" w:cs="仿宋"/>
          <w:sz w:val="32"/>
          <w:szCs w:val="32"/>
          <w:lang w:val="en-US" w:eastAsia="zh-CN"/>
        </w:rPr>
        <w:t>63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1月１日-2000</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1２月31日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2、行业组：</w:t>
      </w:r>
      <w:r>
        <w:rPr>
          <w:rFonts w:hint="eastAsia" w:ascii="仿宋" w:hAnsi="仿宋" w:eastAsia="仿宋" w:cs="仿宋"/>
          <w:sz w:val="32"/>
          <w:szCs w:val="32"/>
        </w:rPr>
        <w:t>必须年满</w:t>
      </w:r>
      <w:r>
        <w:rPr>
          <w:rFonts w:hint="eastAsia" w:ascii="仿宋" w:hAnsi="仿宋" w:eastAsia="仿宋" w:cs="仿宋"/>
          <w:sz w:val="32"/>
          <w:szCs w:val="32"/>
          <w:lang w:val="en-US" w:eastAsia="zh-CN"/>
        </w:rPr>
        <w:t>23－</w:t>
      </w:r>
      <w:r>
        <w:rPr>
          <w:rFonts w:hint="eastAsia" w:ascii="仿宋" w:hAnsi="仿宋" w:eastAsia="仿宋" w:cs="仿宋"/>
          <w:sz w:val="32"/>
          <w:szCs w:val="32"/>
        </w:rPr>
        <w:t>6</w:t>
      </w:r>
      <w:r>
        <w:rPr>
          <w:rFonts w:hint="eastAsia" w:ascii="仿宋" w:hAnsi="仿宋" w:eastAsia="仿宋" w:cs="仿宋"/>
          <w:sz w:val="32"/>
          <w:szCs w:val="32"/>
          <w:lang w:val="en-US" w:eastAsia="zh-CN"/>
        </w:rPr>
        <w:t>0</w:t>
      </w:r>
      <w:r>
        <w:rPr>
          <w:rFonts w:hint="eastAsia" w:ascii="仿宋" w:hAnsi="仿宋" w:eastAsia="仿宋" w:cs="仿宋"/>
          <w:sz w:val="32"/>
          <w:szCs w:val="32"/>
        </w:rPr>
        <w:t>岁（19</w:t>
      </w:r>
      <w:r>
        <w:rPr>
          <w:rFonts w:hint="eastAsia" w:ascii="仿宋" w:hAnsi="仿宋" w:eastAsia="仿宋" w:cs="仿宋"/>
          <w:sz w:val="32"/>
          <w:szCs w:val="32"/>
          <w:lang w:val="en-US" w:eastAsia="zh-CN"/>
        </w:rPr>
        <w:t>63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1月1日-2000</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3、社会企业组：</w:t>
      </w:r>
      <w:r>
        <w:rPr>
          <w:rFonts w:hint="eastAsia" w:ascii="仿宋" w:hAnsi="仿宋" w:eastAsia="仿宋" w:cs="仿宋"/>
          <w:sz w:val="32"/>
          <w:szCs w:val="32"/>
        </w:rPr>
        <w:t>必须年满</w:t>
      </w:r>
      <w:r>
        <w:rPr>
          <w:rFonts w:hint="eastAsia" w:ascii="仿宋" w:hAnsi="仿宋" w:eastAsia="仿宋" w:cs="仿宋"/>
          <w:sz w:val="32"/>
          <w:szCs w:val="32"/>
          <w:lang w:val="en-US" w:eastAsia="zh-CN"/>
        </w:rPr>
        <w:t>18－</w:t>
      </w:r>
      <w:r>
        <w:rPr>
          <w:rFonts w:hint="eastAsia" w:ascii="仿宋" w:hAnsi="仿宋" w:eastAsia="仿宋" w:cs="仿宋"/>
          <w:sz w:val="32"/>
          <w:szCs w:val="32"/>
        </w:rPr>
        <w:t>6</w:t>
      </w:r>
      <w:r>
        <w:rPr>
          <w:rFonts w:hint="eastAsia" w:ascii="仿宋" w:hAnsi="仿宋" w:eastAsia="仿宋" w:cs="仿宋"/>
          <w:sz w:val="32"/>
          <w:szCs w:val="32"/>
          <w:lang w:val="en-US" w:eastAsia="zh-CN"/>
        </w:rPr>
        <w:t>5</w:t>
      </w:r>
      <w:r>
        <w:rPr>
          <w:rFonts w:hint="eastAsia" w:ascii="仿宋" w:hAnsi="仿宋" w:eastAsia="仿宋" w:cs="仿宋"/>
          <w:sz w:val="32"/>
          <w:szCs w:val="32"/>
        </w:rPr>
        <w:t>岁（</w:t>
      </w:r>
      <w:r>
        <w:rPr>
          <w:rFonts w:hint="eastAsia" w:ascii="仿宋" w:hAnsi="仿宋" w:eastAsia="仿宋" w:cs="仿宋"/>
          <w:sz w:val="32"/>
          <w:szCs w:val="32"/>
          <w:lang w:val="en-US" w:eastAsia="zh-CN"/>
        </w:rPr>
        <w:t>1958</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1月1日-2005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（三）</w:t>
      </w:r>
      <w:r>
        <w:rPr>
          <w:rFonts w:hint="eastAsia" w:ascii="仿宋" w:hAnsi="仿宋" w:eastAsia="仿宋" w:cs="仿宋"/>
          <w:sz w:val="32"/>
          <w:szCs w:val="32"/>
          <w:lang w:val="en-US" w:eastAsia="zh-CN"/>
        </w:rPr>
        <w:t>参赛要求</w:t>
      </w:r>
    </w:p>
    <w:p>
      <w:pPr>
        <w:pStyle w:val="19"/>
        <w:keepNext w:val="0"/>
        <w:keepLines w:val="0"/>
        <w:pageBreakBefore w:val="0"/>
        <w:widowControl w:val="0"/>
        <w:kinsoku/>
        <w:wordWrap/>
        <w:overflowPunct/>
        <w:topLinePunct w:val="0"/>
        <w:autoSpaceDE/>
        <w:autoSpaceDN/>
        <w:bidi w:val="0"/>
        <w:adjustRightInd/>
        <w:snapToGrid/>
        <w:spacing w:before="0" w:line="640" w:lineRule="exact"/>
        <w:ind w:firstLine="640" w:firstLineChars="200"/>
        <w:rPr>
          <w:rFonts w:hint="eastAsia" w:ascii="仿宋" w:hAnsi="仿宋" w:eastAsia="仿宋" w:cs="仿宋"/>
          <w:sz w:val="32"/>
          <w:szCs w:val="2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highlight w:val="none"/>
          <w:lang w:val="en-US" w:eastAsia="zh-CN"/>
        </w:rPr>
        <w:t>所有</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必须思想政治进步，品行端正，遵守运动员守则；</w:t>
      </w:r>
      <w:r>
        <w:rPr>
          <w:rFonts w:hint="eastAsia" w:ascii="仿宋" w:hAnsi="仿宋" w:eastAsia="仿宋" w:cs="仿宋"/>
          <w:kern w:val="2"/>
          <w:sz w:val="32"/>
          <w:szCs w:val="32"/>
          <w:lang w:val="en-US" w:eastAsia="zh-CN" w:bidi="ar-SA"/>
        </w:rPr>
        <w:t>具</w:t>
      </w:r>
      <w:r>
        <w:rPr>
          <w:rFonts w:hint="eastAsia" w:ascii="仿宋" w:hAnsi="仿宋" w:eastAsia="仿宋" w:cs="仿宋"/>
          <w:sz w:val="32"/>
          <w:szCs w:val="32"/>
          <w:highlight w:val="none"/>
          <w:lang w:val="en-US" w:eastAsia="zh-CN"/>
        </w:rPr>
        <w:t>备参加乒乓球比</w:t>
      </w:r>
      <w:r>
        <w:rPr>
          <w:rFonts w:hint="eastAsia" w:ascii="仿宋" w:hAnsi="仿宋" w:eastAsia="仿宋" w:cs="仿宋"/>
          <w:kern w:val="2"/>
          <w:sz w:val="32"/>
          <w:szCs w:val="32"/>
          <w:lang w:val="en-US" w:eastAsia="zh-CN" w:bidi="ar-SA"/>
        </w:rPr>
        <w:t>赛所需要的身体健康条件。</w:t>
      </w:r>
      <w:r>
        <w:rPr>
          <w:rFonts w:hint="eastAsia" w:ascii="仿宋" w:hAnsi="仿宋" w:eastAsia="仿宋" w:cs="仿宋"/>
          <w:sz w:val="32"/>
          <w:szCs w:val="22"/>
          <w:lang w:val="en-US" w:eastAsia="zh-CN"/>
        </w:rPr>
        <w:t>运动员必须携带第二代身份证、人身意外伤害保险单和县级（含县级）以上医疗部门出具的相关身体健康证明方可参赛。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lang w:val="en-US" w:eastAsia="zh-CN"/>
        </w:rPr>
        <w:t>2、</w:t>
      </w:r>
      <w:r>
        <w:rPr>
          <w:rFonts w:hint="eastAsia" w:ascii="仿宋" w:hAnsi="仿宋" w:eastAsia="仿宋" w:cs="仿宋"/>
          <w:kern w:val="2"/>
          <w:sz w:val="32"/>
          <w:szCs w:val="32"/>
          <w:highlight w:val="none"/>
          <w:lang w:val="en-US" w:eastAsia="zh-CN" w:bidi="ar-SA"/>
        </w:rPr>
        <w:t>各队须准备深、浅两套不同颜色的比赛服，与乒乓球颜色不可同色，双打参赛选手服装款式、颜色一致。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w:t>
      </w:r>
      <w:r>
        <w:rPr>
          <w:rFonts w:hint="eastAsia" w:ascii="仿宋" w:hAnsi="仿宋" w:eastAsia="仿宋" w:cs="仿宋"/>
          <w:sz w:val="32"/>
          <w:szCs w:val="32"/>
        </w:rPr>
        <w:t>比赛执行中国乒乓球协会审定最新的《乒乓球竞赛规则》。</w:t>
      </w:r>
    </w:p>
    <w:p>
      <w:pPr>
        <w:pStyle w:val="19"/>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（二）比赛分两个阶段，第一阶段采用小组单循环赛，第二阶采用淘汰赛加附加赛决出前</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８名。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（三）比赛采用五场三胜制,每一场３局２胜，进入半决赛采用５局３胜。每局11分。出场顺序为：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混合双打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男子单打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女子单打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男子双打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女子双打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比赛中，</w:t>
      </w:r>
      <w:r>
        <w:rPr>
          <w:rFonts w:hint="eastAsia" w:ascii="仿宋" w:hAnsi="仿宋" w:eastAsia="仿宋" w:cs="仿宋"/>
          <w:sz w:val="32"/>
          <w:szCs w:val="32"/>
          <w:lang w:eastAsia="zh-CN"/>
        </w:rPr>
        <w:t>单打队员</w:t>
      </w:r>
      <w:r>
        <w:rPr>
          <w:rFonts w:hint="eastAsia" w:ascii="仿宋" w:hAnsi="仿宋" w:eastAsia="仿宋" w:cs="仿宋"/>
          <w:sz w:val="32"/>
          <w:szCs w:val="32"/>
        </w:rPr>
        <w:t>不得兼项</w:t>
      </w:r>
      <w:r>
        <w:rPr>
          <w:rFonts w:hint="eastAsia" w:ascii="仿宋" w:hAnsi="仿宋" w:eastAsia="仿宋" w:cs="仿宋"/>
          <w:sz w:val="32"/>
          <w:szCs w:val="32"/>
          <w:lang w:eastAsia="zh-CN"/>
        </w:rPr>
        <w:t>混双</w:t>
      </w:r>
      <w:r>
        <w:rPr>
          <w:rFonts w:hint="eastAsia" w:ascii="仿宋" w:hAnsi="仿宋" w:eastAsia="仿宋" w:cs="仿宋"/>
          <w:sz w:val="32"/>
          <w:szCs w:val="32"/>
        </w:rPr>
        <w:t>。上场运动员中4</w:t>
      </w:r>
      <w:r>
        <w:rPr>
          <w:rFonts w:hint="eastAsia" w:ascii="仿宋" w:hAnsi="仿宋" w:eastAsia="仿宋" w:cs="仿宋"/>
          <w:sz w:val="32"/>
          <w:szCs w:val="32"/>
          <w:lang w:eastAsia="zh-CN"/>
        </w:rPr>
        <w:t>５</w:t>
      </w:r>
      <w:r>
        <w:rPr>
          <w:rFonts w:hint="eastAsia" w:ascii="仿宋" w:hAnsi="仿宋" w:eastAsia="仿宋" w:cs="仿宋"/>
          <w:sz w:val="32"/>
          <w:szCs w:val="32"/>
        </w:rPr>
        <w:t>岁以上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1978</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31</w:t>
      </w:r>
      <w:r>
        <w:rPr>
          <w:rFonts w:hint="eastAsia" w:ascii="仿宋" w:hAnsi="仿宋" w:eastAsia="仿宋" w:cs="仿宋"/>
          <w:sz w:val="32"/>
          <w:szCs w:val="32"/>
          <w:lang w:eastAsia="zh-CN"/>
        </w:rPr>
        <w:t>日前出生者）</w:t>
      </w:r>
      <w:r>
        <w:rPr>
          <w:rFonts w:hint="eastAsia" w:ascii="仿宋" w:hAnsi="仿宋" w:eastAsia="仿宋" w:cs="仿宋"/>
          <w:sz w:val="32"/>
          <w:szCs w:val="32"/>
        </w:rPr>
        <w:t>不少于</w:t>
      </w:r>
      <w:r>
        <w:rPr>
          <w:rFonts w:hint="eastAsia" w:ascii="仿宋" w:hAnsi="仿宋" w:eastAsia="仿宋" w:cs="仿宋"/>
          <w:sz w:val="32"/>
          <w:szCs w:val="32"/>
          <w:lang w:val="en-US" w:eastAsia="zh-CN"/>
        </w:rPr>
        <w:t>2</w:t>
      </w:r>
      <w:r>
        <w:rPr>
          <w:rFonts w:hint="eastAsia" w:ascii="仿宋" w:hAnsi="仿宋" w:eastAsia="仿宋" w:cs="仿宋"/>
          <w:sz w:val="32"/>
          <w:szCs w:val="32"/>
        </w:rPr>
        <w:t>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（五）</w:t>
      </w:r>
      <w:r>
        <w:rPr>
          <w:rFonts w:hint="eastAsia" w:ascii="仿宋" w:hAnsi="仿宋" w:eastAsia="仿宋" w:cs="仿宋"/>
          <w:sz w:val="32"/>
          <w:szCs w:val="32"/>
        </w:rPr>
        <w:t>比赛使用新材质</w:t>
      </w:r>
      <w:r>
        <w:rPr>
          <w:rFonts w:hint="eastAsia" w:ascii="仿宋" w:hAnsi="仿宋" w:eastAsia="仿宋" w:cs="仿宋"/>
          <w:color w:val="000000" w:themeColor="text1"/>
          <w:sz w:val="32"/>
          <w:szCs w:val="32"/>
          <w14:textFill>
            <w14:solidFill>
              <w14:schemeClr w14:val="tx1"/>
            </w14:solidFill>
          </w14:textFill>
        </w:rPr>
        <w:t>红双喜白色三星40＋</w:t>
      </w:r>
      <w:r>
        <w:rPr>
          <w:rFonts w:hint="eastAsia" w:ascii="仿宋" w:hAnsi="仿宋" w:eastAsia="仿宋" w:cs="仿宋"/>
          <w:sz w:val="32"/>
          <w:szCs w:val="32"/>
        </w:rPr>
        <w:t>乒乓球。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比赛按照比赛秩序册规定时间，超过1</w:t>
      </w:r>
      <w:r>
        <w:rPr>
          <w:rFonts w:hint="eastAsia" w:ascii="仿宋" w:hAnsi="仿宋" w:eastAsia="仿宋" w:cs="仿宋"/>
          <w:sz w:val="32"/>
          <w:szCs w:val="32"/>
          <w:lang w:val="en-US" w:eastAsia="zh-CN"/>
        </w:rPr>
        <w:t>5</w:t>
      </w:r>
      <w:r>
        <w:rPr>
          <w:rFonts w:hint="eastAsia" w:ascii="仿宋" w:hAnsi="仿宋" w:eastAsia="仿宋" w:cs="仿宋"/>
          <w:sz w:val="32"/>
          <w:szCs w:val="32"/>
        </w:rPr>
        <w:t>分钟未到，按弃权处理。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十、奖励办法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（一）各组别设一、二、三等奖，按照报名参赛的代表队数量，10%为一等奖，30%为二等奖，40%为三等奖，其余代表队为优秀组织奖。</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（二）录取前八名代表队分别给予13、11、10、9、8、7、6、5得分计入代表团总分，参赛队伍总数不足８支参照８支参赛名次进行积分。</w:t>
      </w:r>
    </w:p>
    <w:p>
      <w:pPr>
        <w:pStyle w:val="19"/>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（三）每队推举一名表现突出的运动员，由组委会授予“榆林市全民健身之星”称号。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(四）裁判员能够自觉遵守《裁判员守则》，积极参与裁判工作。做到严肃、认真、公正、准确。作风正派，不徇私情。按裁判员总数的10%比例评选“优秀裁判员”称号。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十一、报名与报到</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（一）报名办法：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kern w:val="2"/>
          <w:sz w:val="32"/>
          <w:szCs w:val="32"/>
          <w:lang w:val="en-US" w:eastAsia="zh-CN" w:bidi="ar-SA"/>
        </w:rPr>
        <w:t>各参赛单位按照竞赛规程规定的表格样式，将参赛人员名单（加盖公章及电子版）、</w:t>
      </w:r>
      <w:r>
        <w:rPr>
          <w:rFonts w:hint="eastAsia" w:ascii="仿宋" w:hAnsi="仿宋" w:eastAsia="仿宋" w:cs="仿宋"/>
          <w:sz w:val="32"/>
          <w:szCs w:val="32"/>
          <w:highlight w:val="none"/>
          <w:lang w:val="en-US" w:eastAsia="zh-CN"/>
        </w:rPr>
        <w:t>参赛队员二代身份证（正反面扫描件）、近期2寸蓝底免冠证件照（电子版，备注姓名、身份证号）以压缩文件的形式，</w:t>
      </w:r>
      <w:bookmarkStart w:id="1" w:name="_GoBack"/>
      <w:bookmarkEnd w:id="1"/>
      <w:r>
        <w:rPr>
          <w:rFonts w:hint="eastAsia" w:ascii="仿宋" w:hAnsi="仿宋" w:eastAsia="仿宋" w:cs="仿宋"/>
          <w:sz w:val="32"/>
          <w:szCs w:val="32"/>
          <w:highlight w:val="none"/>
          <w:lang w:val="en-US" w:eastAsia="zh-CN"/>
        </w:rPr>
        <w:t>于10月27日前报于榆林市榆阳区西沙建榆路市体育局3楼314办公室。</w:t>
      </w:r>
    </w:p>
    <w:p>
      <w:pPr>
        <w:pStyle w:val="1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联系人：杨桐   联系电话：15353208208</w:t>
      </w:r>
    </w:p>
    <w:p>
      <w:pPr>
        <w:pStyle w:val="1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QQ邮箱:yltyjqtk3516925@163.com。</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逾期将不再接受报名，</w:t>
      </w:r>
      <w:r>
        <w:rPr>
          <w:rFonts w:hint="eastAsia" w:ascii="仿宋" w:hAnsi="仿宋" w:eastAsia="仿宋" w:cs="仿宋"/>
          <w:sz w:val="32"/>
          <w:szCs w:val="32"/>
          <w:highlight w:val="none"/>
        </w:rPr>
        <w:t>一经报名不得无故更改和补充。</w:t>
      </w:r>
    </w:p>
    <w:p>
      <w:pPr>
        <w:pStyle w:val="4"/>
        <w:keepNext w:val="0"/>
        <w:keepLines w:val="0"/>
        <w:pageBreakBefore w:val="0"/>
        <w:kinsoku/>
        <w:overflowPunct/>
        <w:topLinePunct w:val="0"/>
        <w:autoSpaceDE/>
        <w:autoSpaceDN/>
        <w:bidi w:val="0"/>
        <w:adjustRightInd/>
        <w:snapToGrid/>
        <w:spacing w:before="4" w:line="560" w:lineRule="exact"/>
        <w:ind w:right="477"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kern w:val="2"/>
          <w:sz w:val="32"/>
          <w:szCs w:val="32"/>
          <w:lang w:val="en-US" w:eastAsia="zh-CN" w:bidi="ar-SA"/>
        </w:rPr>
        <w:t>（二）报到：</w:t>
      </w:r>
      <w:r>
        <w:rPr>
          <w:rFonts w:hint="eastAsia" w:ascii="仿宋" w:hAnsi="仿宋" w:eastAsia="仿宋" w:cs="仿宋"/>
          <w:color w:val="000000" w:themeColor="text1"/>
          <w:sz w:val="32"/>
          <w:szCs w:val="32"/>
          <w:highlight w:val="none"/>
          <w:lang w:val="en-US" w:eastAsia="zh-CN"/>
          <w14:textFill>
            <w14:solidFill>
              <w14:schemeClr w14:val="tx1"/>
            </w14:solidFill>
          </w14:textFill>
        </w:rPr>
        <w:t>报到时间和地点另行通知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、经费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各代表队参赛经费均自理。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、相关事项</w:t>
      </w:r>
    </w:p>
    <w:p>
      <w:pPr>
        <w:pStyle w:val="18"/>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各参赛队赛前需自行购买保险，到赛区报到时需携带保险单纸质文件进行资格审查。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十四、</w:t>
      </w:r>
      <w:r>
        <w:rPr>
          <w:rFonts w:hint="eastAsia" w:ascii="黑体" w:hAnsi="黑体" w:eastAsia="黑体" w:cs="黑体"/>
          <w:kern w:val="2"/>
          <w:sz w:val="32"/>
          <w:szCs w:val="32"/>
          <w:lang w:val="en-US" w:eastAsia="zh-CN" w:bidi="ar-SA"/>
        </w:rPr>
        <w:t>本规程解释权属大会组委会，未尽事宜另行通知。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附件：1.报名表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bookmarkStart w:id="0" w:name="page1_10"/>
      <w:bookmarkEnd w:id="0"/>
      <w:r>
        <w:rPr>
          <w:rFonts w:hint="eastAsia" w:ascii="仿宋" w:hAnsi="仿宋" w:eastAsia="仿宋" w:cs="仿宋"/>
          <w:color w:val="auto"/>
          <w:sz w:val="32"/>
          <w:szCs w:val="32"/>
          <w:lang w:eastAsia="zh-CN"/>
        </w:rPr>
        <w:t>2.自愿参赛责任保证书</w:t>
      </w:r>
    </w:p>
    <w:p>
      <w:pPr>
        <w:pStyle w:val="10"/>
        <w:spacing w:beforeAutospacing="0" w:afterAutospacing="0" w:line="560" w:lineRule="exact"/>
        <w:rPr>
          <w:rFonts w:hint="eastAsia" w:ascii="仿宋" w:hAnsi="仿宋" w:eastAsia="仿宋" w:cs="仿宋"/>
          <w:sz w:val="32"/>
          <w:szCs w:val="32"/>
        </w:rPr>
      </w:pPr>
      <w:r>
        <w:rPr>
          <w:rFonts w:hint="eastAsia" w:ascii="仿宋" w:hAnsi="仿宋" w:eastAsia="仿宋" w:cs="仿宋"/>
          <w:sz w:val="32"/>
          <w:szCs w:val="32"/>
        </w:rPr>
        <w:t>附件1</w:t>
      </w:r>
    </w:p>
    <w:p>
      <w:pPr>
        <w:pStyle w:val="10"/>
        <w:spacing w:beforeAutospacing="0" w:afterAutospacing="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榆林市</w:t>
      </w: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eastAsia="zh-CN"/>
        </w:rPr>
        <w:t>六</w:t>
      </w:r>
      <w:r>
        <w:rPr>
          <w:rFonts w:hint="eastAsia" w:ascii="方正小标宋_GBK" w:hAnsi="方正小标宋_GBK" w:eastAsia="方正小标宋_GBK" w:cs="方正小标宋_GBK"/>
          <w:sz w:val="44"/>
          <w:szCs w:val="44"/>
        </w:rPr>
        <w:t>届全民健身运动会</w:t>
      </w:r>
    </w:p>
    <w:p>
      <w:pPr>
        <w:pStyle w:val="10"/>
        <w:spacing w:beforeAutospacing="0" w:afterAutospacing="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乒乓球</w:t>
      </w:r>
      <w:r>
        <w:rPr>
          <w:rFonts w:hint="eastAsia" w:ascii="方正小标宋_GBK" w:hAnsi="方正小标宋_GBK" w:eastAsia="方正小标宋_GBK" w:cs="方正小标宋_GBK"/>
          <w:sz w:val="44"/>
          <w:szCs w:val="44"/>
          <w:lang w:eastAsia="zh-CN"/>
        </w:rPr>
        <w:t>比赛</w:t>
      </w:r>
      <w:r>
        <w:rPr>
          <w:rFonts w:hint="eastAsia" w:ascii="方正小标宋_GBK" w:hAnsi="方正小标宋_GBK" w:eastAsia="方正小标宋_GBK" w:cs="方正小标宋_GBK"/>
          <w:sz w:val="44"/>
          <w:szCs w:val="44"/>
        </w:rPr>
        <w:t>赛报名表</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Cs/>
          <w:sz w:val="28"/>
          <w:szCs w:val="28"/>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Cs/>
          <w:sz w:val="28"/>
          <w:szCs w:val="28"/>
        </w:rPr>
      </w:pPr>
      <w:r>
        <w:rPr>
          <w:rFonts w:hint="eastAsia" w:ascii="仿宋" w:hAnsi="仿宋" w:eastAsia="仿宋" w:cs="仿宋"/>
          <w:bCs/>
          <w:sz w:val="28"/>
          <w:szCs w:val="28"/>
        </w:rPr>
        <w:t xml:space="preserve">参赛单位(盖章)：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填表时间：</w:t>
      </w:r>
    </w:p>
    <w:tbl>
      <w:tblPr>
        <w:tblStyle w:val="12"/>
        <w:tblW w:w="8469" w:type="dxa"/>
        <w:tblInd w:w="0" w:type="dxa"/>
        <w:tblLayout w:type="fixed"/>
        <w:tblCellMar>
          <w:top w:w="0" w:type="dxa"/>
          <w:left w:w="0" w:type="dxa"/>
          <w:bottom w:w="0" w:type="dxa"/>
          <w:right w:w="0" w:type="dxa"/>
        </w:tblCellMar>
      </w:tblPr>
      <w:tblGrid>
        <w:gridCol w:w="1506"/>
        <w:gridCol w:w="198"/>
        <w:gridCol w:w="725"/>
        <w:gridCol w:w="925"/>
        <w:gridCol w:w="67"/>
        <w:gridCol w:w="1178"/>
        <w:gridCol w:w="1485"/>
        <w:gridCol w:w="107"/>
        <w:gridCol w:w="2278"/>
      </w:tblGrid>
      <w:tr>
        <w:tblPrEx>
          <w:tblCellMar>
            <w:top w:w="0" w:type="dxa"/>
            <w:left w:w="0" w:type="dxa"/>
            <w:bottom w:w="0" w:type="dxa"/>
            <w:right w:w="0" w:type="dxa"/>
          </w:tblCellMar>
        </w:tblPrEx>
        <w:trPr>
          <w:trHeight w:val="615" w:hRule="atLeast"/>
        </w:trPr>
        <w:tc>
          <w:tcPr>
            <w:tcW w:w="1704" w:type="dxa"/>
            <w:gridSpan w:val="2"/>
            <w:vMerge w:val="restart"/>
            <w:tcBorders>
              <w:top w:val="single" w:color="000000" w:sz="6" w:space="0"/>
              <w:left w:val="single" w:color="000000" w:sz="6"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代表队</w:t>
            </w:r>
          </w:p>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名称：</w:t>
            </w:r>
          </w:p>
        </w:tc>
        <w:tc>
          <w:tcPr>
            <w:tcW w:w="4380" w:type="dxa"/>
            <w:gridSpan w:val="5"/>
            <w:vMerge w:val="restart"/>
            <w:tcBorders>
              <w:top w:val="single" w:color="000000" w:sz="6" w:space="0"/>
              <w:left w:val="nil"/>
              <w:right w:val="single" w:color="auto" w:sz="4"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c>
          <w:tcPr>
            <w:tcW w:w="2385" w:type="dxa"/>
            <w:gridSpan w:val="2"/>
            <w:tcBorders>
              <w:top w:val="single" w:color="000000" w:sz="6" w:space="0"/>
              <w:left w:val="single" w:color="auto" w:sz="4" w:space="0"/>
              <w:bottom w:val="single" w:color="auto" w:sz="4" w:space="0"/>
              <w:right w:val="single" w:color="000000" w:sz="6" w:space="0"/>
            </w:tcBorders>
            <w:shd w:val="clear" w:color="auto" w:fill="auto"/>
            <w:vAlign w:val="center"/>
          </w:tcPr>
          <w:p>
            <w:pPr>
              <w:widowControl/>
              <w:spacing w:line="360" w:lineRule="auto"/>
              <w:jc w:val="center"/>
              <w:rPr>
                <w:rFonts w:hint="eastAsia" w:ascii="仿宋" w:hAnsi="仿宋" w:eastAsia="仿宋" w:cs="仿宋"/>
                <w:spacing w:val="9"/>
                <w:sz w:val="32"/>
                <w:szCs w:val="32"/>
                <w:lang w:eastAsia="zh-CN"/>
              </w:rPr>
            </w:pPr>
            <w:r>
              <w:rPr>
                <w:rFonts w:hint="eastAsia" w:ascii="仿宋" w:hAnsi="仿宋" w:eastAsia="仿宋" w:cs="仿宋"/>
                <w:spacing w:val="9"/>
                <w:sz w:val="32"/>
                <w:szCs w:val="32"/>
              </w:rPr>
              <w:t>参赛</w:t>
            </w:r>
            <w:r>
              <w:rPr>
                <w:rFonts w:hint="eastAsia" w:ascii="仿宋" w:hAnsi="仿宋" w:eastAsia="仿宋" w:cs="仿宋"/>
                <w:spacing w:val="9"/>
                <w:sz w:val="32"/>
                <w:szCs w:val="32"/>
                <w:lang w:eastAsia="zh-CN"/>
              </w:rPr>
              <w:t>组别</w:t>
            </w:r>
          </w:p>
        </w:tc>
      </w:tr>
      <w:tr>
        <w:tblPrEx>
          <w:tblCellMar>
            <w:top w:w="0" w:type="dxa"/>
            <w:left w:w="0" w:type="dxa"/>
            <w:bottom w:w="0" w:type="dxa"/>
            <w:right w:w="0" w:type="dxa"/>
          </w:tblCellMar>
        </w:tblPrEx>
        <w:trPr>
          <w:trHeight w:val="618" w:hRule="atLeast"/>
        </w:trPr>
        <w:tc>
          <w:tcPr>
            <w:tcW w:w="1704" w:type="dxa"/>
            <w:gridSpan w:val="2"/>
            <w:vMerge w:val="continue"/>
            <w:tcBorders>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line="360" w:lineRule="auto"/>
              <w:ind w:firstLine="676" w:firstLineChars="200"/>
              <w:rPr>
                <w:rFonts w:hint="eastAsia" w:ascii="仿宋" w:hAnsi="仿宋" w:eastAsia="仿宋" w:cs="仿宋"/>
                <w:spacing w:val="9"/>
                <w:sz w:val="32"/>
                <w:szCs w:val="32"/>
              </w:rPr>
            </w:pPr>
          </w:p>
        </w:tc>
        <w:tc>
          <w:tcPr>
            <w:tcW w:w="4380" w:type="dxa"/>
            <w:gridSpan w:val="5"/>
            <w:vMerge w:val="continue"/>
            <w:tcBorders>
              <w:left w:val="nil"/>
              <w:bottom w:val="single" w:color="000000" w:sz="6" w:space="0"/>
              <w:right w:val="single" w:color="auto" w:sz="4"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c>
          <w:tcPr>
            <w:tcW w:w="2385" w:type="dxa"/>
            <w:gridSpan w:val="2"/>
            <w:tcBorders>
              <w:top w:val="single" w:color="auto" w:sz="4" w:space="0"/>
              <w:left w:val="single" w:color="auto" w:sz="4" w:space="0"/>
              <w:bottom w:val="single" w:color="000000" w:sz="6" w:space="0"/>
              <w:right w:val="single" w:color="000000" w:sz="6" w:space="0"/>
            </w:tcBorders>
            <w:shd w:val="clear" w:color="auto" w:fill="auto"/>
            <w:vAlign w:val="center"/>
          </w:tcPr>
          <w:p>
            <w:pPr>
              <w:widowControl/>
              <w:spacing w:line="360" w:lineRule="auto"/>
              <w:ind w:firstLine="676" w:firstLineChars="200"/>
              <w:jc w:val="center"/>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675" w:hRule="atLeast"/>
        </w:trPr>
        <w:tc>
          <w:tcPr>
            <w:tcW w:w="1704" w:type="dxa"/>
            <w:gridSpan w:val="2"/>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领 队</w:t>
            </w:r>
          </w:p>
        </w:tc>
        <w:tc>
          <w:tcPr>
            <w:tcW w:w="1650" w:type="dxa"/>
            <w:gridSpan w:val="2"/>
            <w:tcBorders>
              <w:top w:val="nil"/>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c>
          <w:tcPr>
            <w:tcW w:w="1245" w:type="dxa"/>
            <w:gridSpan w:val="2"/>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电 话</w:t>
            </w:r>
          </w:p>
        </w:tc>
        <w:tc>
          <w:tcPr>
            <w:tcW w:w="3870" w:type="dxa"/>
            <w:gridSpan w:val="3"/>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675" w:hRule="atLeast"/>
        </w:trPr>
        <w:tc>
          <w:tcPr>
            <w:tcW w:w="1704" w:type="dxa"/>
            <w:gridSpan w:val="2"/>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教 练</w:t>
            </w:r>
          </w:p>
        </w:tc>
        <w:tc>
          <w:tcPr>
            <w:tcW w:w="16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c>
          <w:tcPr>
            <w:tcW w:w="1245"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电 话</w:t>
            </w:r>
          </w:p>
        </w:tc>
        <w:tc>
          <w:tcPr>
            <w:tcW w:w="3870" w:type="dxa"/>
            <w:gridSpan w:val="3"/>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675" w:hRule="atLeast"/>
        </w:trPr>
        <w:tc>
          <w:tcPr>
            <w:tcW w:w="1704" w:type="dxa"/>
            <w:gridSpan w:val="2"/>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lang w:eastAsia="zh-CN"/>
              </w:rPr>
            </w:pPr>
            <w:r>
              <w:rPr>
                <w:rFonts w:hint="eastAsia" w:ascii="仿宋" w:hAnsi="仿宋" w:eastAsia="仿宋" w:cs="仿宋"/>
                <w:spacing w:val="9"/>
                <w:sz w:val="32"/>
                <w:szCs w:val="32"/>
                <w:lang w:eastAsia="zh-CN"/>
              </w:rPr>
              <w:t>助理教练</w:t>
            </w:r>
          </w:p>
        </w:tc>
        <w:tc>
          <w:tcPr>
            <w:tcW w:w="1650"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c>
          <w:tcPr>
            <w:tcW w:w="1245"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lang w:eastAsia="zh-CN"/>
              </w:rPr>
            </w:pPr>
            <w:r>
              <w:rPr>
                <w:rFonts w:hint="eastAsia" w:ascii="仿宋" w:hAnsi="仿宋" w:eastAsia="仿宋" w:cs="仿宋"/>
                <w:spacing w:val="9"/>
                <w:sz w:val="32"/>
                <w:szCs w:val="32"/>
                <w:lang w:eastAsia="zh-CN"/>
              </w:rPr>
              <w:t>电</w:t>
            </w:r>
            <w:r>
              <w:rPr>
                <w:rFonts w:hint="eastAsia" w:ascii="仿宋" w:hAnsi="仿宋" w:eastAsia="仿宋" w:cs="仿宋"/>
                <w:spacing w:val="9"/>
                <w:sz w:val="32"/>
                <w:szCs w:val="32"/>
                <w:lang w:val="en-US" w:eastAsia="zh-CN"/>
              </w:rPr>
              <w:t xml:space="preserve"> </w:t>
            </w:r>
            <w:r>
              <w:rPr>
                <w:rFonts w:hint="eastAsia" w:ascii="仿宋" w:hAnsi="仿宋" w:eastAsia="仿宋" w:cs="仿宋"/>
                <w:spacing w:val="9"/>
                <w:sz w:val="32"/>
                <w:szCs w:val="32"/>
                <w:lang w:eastAsia="zh-CN"/>
              </w:rPr>
              <w:t>话</w:t>
            </w:r>
          </w:p>
        </w:tc>
        <w:tc>
          <w:tcPr>
            <w:tcW w:w="3870" w:type="dxa"/>
            <w:gridSpan w:val="3"/>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675" w:hRule="atLeast"/>
        </w:trPr>
        <w:tc>
          <w:tcPr>
            <w:tcW w:w="8469" w:type="dxa"/>
            <w:gridSpan w:val="9"/>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ind w:firstLine="676" w:firstLineChars="200"/>
              <w:jc w:val="center"/>
              <w:rPr>
                <w:rFonts w:hint="eastAsia" w:ascii="仿宋" w:hAnsi="仿宋" w:eastAsia="仿宋" w:cs="仿宋"/>
                <w:spacing w:val="9"/>
                <w:sz w:val="32"/>
                <w:szCs w:val="32"/>
              </w:rPr>
            </w:pPr>
            <w:r>
              <w:rPr>
                <w:rFonts w:hint="eastAsia" w:ascii="仿宋" w:hAnsi="仿宋" w:eastAsia="仿宋" w:cs="仿宋"/>
                <w:spacing w:val="9"/>
                <w:sz w:val="32"/>
                <w:szCs w:val="32"/>
              </w:rPr>
              <w:t>运  动  员</w:t>
            </w:r>
          </w:p>
        </w:tc>
      </w:tr>
      <w:tr>
        <w:tblPrEx>
          <w:tblCellMar>
            <w:top w:w="0" w:type="dxa"/>
            <w:left w:w="0" w:type="dxa"/>
            <w:bottom w:w="0" w:type="dxa"/>
            <w:right w:w="0" w:type="dxa"/>
          </w:tblCellMar>
        </w:tblPrEx>
        <w:trPr>
          <w:trHeight w:val="675" w:hRule="atLeast"/>
        </w:trPr>
        <w:tc>
          <w:tcPr>
            <w:tcW w:w="1506"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center"/>
              <w:rPr>
                <w:rFonts w:hint="eastAsia" w:ascii="仿宋" w:hAnsi="仿宋" w:eastAsia="仿宋" w:cs="仿宋"/>
                <w:spacing w:val="9"/>
                <w:sz w:val="32"/>
                <w:szCs w:val="32"/>
              </w:rPr>
            </w:pPr>
            <w:r>
              <w:rPr>
                <w:rFonts w:hint="eastAsia" w:ascii="仿宋" w:hAnsi="仿宋" w:eastAsia="仿宋" w:cs="仿宋"/>
                <w:spacing w:val="9"/>
                <w:sz w:val="32"/>
                <w:szCs w:val="32"/>
              </w:rPr>
              <w:t>姓 名</w:t>
            </w:r>
          </w:p>
        </w:tc>
        <w:tc>
          <w:tcPr>
            <w:tcW w:w="923"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性别</w:t>
            </w: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rPr>
                <w:rFonts w:hint="eastAsia" w:ascii="仿宋" w:hAnsi="仿宋" w:eastAsia="仿宋" w:cs="仿宋"/>
                <w:spacing w:val="9"/>
                <w:sz w:val="32"/>
                <w:szCs w:val="32"/>
              </w:rPr>
            </w:pPr>
            <w:r>
              <w:rPr>
                <w:rFonts w:hint="eastAsia" w:ascii="仿宋" w:hAnsi="仿宋" w:eastAsia="仿宋" w:cs="仿宋"/>
                <w:spacing w:val="9"/>
                <w:sz w:val="32"/>
                <w:szCs w:val="32"/>
              </w:rPr>
              <w:t>年龄</w:t>
            </w:r>
          </w:p>
        </w:tc>
        <w:tc>
          <w:tcPr>
            <w:tcW w:w="2770" w:type="dxa"/>
            <w:gridSpan w:val="3"/>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center"/>
              <w:rPr>
                <w:rFonts w:hint="eastAsia" w:ascii="仿宋" w:hAnsi="仿宋" w:eastAsia="仿宋" w:cs="仿宋"/>
                <w:spacing w:val="9"/>
                <w:sz w:val="32"/>
                <w:szCs w:val="32"/>
              </w:rPr>
            </w:pPr>
            <w:r>
              <w:rPr>
                <w:rFonts w:hint="eastAsia" w:ascii="仿宋" w:hAnsi="仿宋" w:eastAsia="仿宋" w:cs="仿宋"/>
                <w:spacing w:val="9"/>
                <w:sz w:val="32"/>
                <w:szCs w:val="32"/>
              </w:rPr>
              <w:t>身份证号码</w:t>
            </w:r>
          </w:p>
        </w:tc>
        <w:tc>
          <w:tcPr>
            <w:tcW w:w="2278"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center"/>
              <w:rPr>
                <w:rFonts w:hint="eastAsia" w:ascii="仿宋" w:hAnsi="仿宋" w:eastAsia="仿宋" w:cs="仿宋"/>
                <w:spacing w:val="9"/>
                <w:sz w:val="32"/>
                <w:szCs w:val="32"/>
              </w:rPr>
            </w:pPr>
            <w:r>
              <w:rPr>
                <w:rFonts w:hint="eastAsia" w:ascii="仿宋" w:hAnsi="仿宋" w:eastAsia="仿宋" w:cs="仿宋"/>
                <w:spacing w:val="9"/>
                <w:sz w:val="32"/>
                <w:szCs w:val="32"/>
              </w:rPr>
              <w:t>联系电话</w:t>
            </w:r>
          </w:p>
        </w:tc>
      </w:tr>
      <w:tr>
        <w:tblPrEx>
          <w:tblCellMar>
            <w:top w:w="0" w:type="dxa"/>
            <w:left w:w="0" w:type="dxa"/>
            <w:bottom w:w="0" w:type="dxa"/>
            <w:right w:w="0" w:type="dxa"/>
          </w:tblCellMar>
        </w:tblPrEx>
        <w:trPr>
          <w:trHeight w:val="454" w:hRule="atLeast"/>
        </w:trPr>
        <w:tc>
          <w:tcPr>
            <w:tcW w:w="1506"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23"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770" w:type="dxa"/>
            <w:gridSpan w:val="3"/>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278"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454" w:hRule="atLeast"/>
        </w:trPr>
        <w:tc>
          <w:tcPr>
            <w:tcW w:w="1506"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23"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770" w:type="dxa"/>
            <w:gridSpan w:val="3"/>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278"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454" w:hRule="atLeast"/>
        </w:trPr>
        <w:tc>
          <w:tcPr>
            <w:tcW w:w="1506"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23"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770" w:type="dxa"/>
            <w:gridSpan w:val="3"/>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278"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454" w:hRule="atLeast"/>
        </w:trPr>
        <w:tc>
          <w:tcPr>
            <w:tcW w:w="1506"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23"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770" w:type="dxa"/>
            <w:gridSpan w:val="3"/>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278"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454" w:hRule="atLeast"/>
        </w:trPr>
        <w:tc>
          <w:tcPr>
            <w:tcW w:w="1506"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23"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770" w:type="dxa"/>
            <w:gridSpan w:val="3"/>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278"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454" w:hRule="atLeast"/>
        </w:trPr>
        <w:tc>
          <w:tcPr>
            <w:tcW w:w="1506"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23"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770" w:type="dxa"/>
            <w:gridSpan w:val="3"/>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278"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454" w:hRule="atLeast"/>
        </w:trPr>
        <w:tc>
          <w:tcPr>
            <w:tcW w:w="1506"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23"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770" w:type="dxa"/>
            <w:gridSpan w:val="3"/>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278"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r>
        <w:tblPrEx>
          <w:tblCellMar>
            <w:top w:w="0" w:type="dxa"/>
            <w:left w:w="0" w:type="dxa"/>
            <w:bottom w:w="0" w:type="dxa"/>
            <w:right w:w="0" w:type="dxa"/>
          </w:tblCellMar>
        </w:tblPrEx>
        <w:trPr>
          <w:trHeight w:val="454" w:hRule="atLeast"/>
        </w:trPr>
        <w:tc>
          <w:tcPr>
            <w:tcW w:w="1506" w:type="dxa"/>
            <w:tcBorders>
              <w:top w:val="single" w:color="auto" w:sz="4" w:space="0"/>
              <w:left w:val="single" w:color="000000" w:sz="6" w:space="0"/>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23"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992" w:type="dxa"/>
            <w:gridSpan w:val="2"/>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770" w:type="dxa"/>
            <w:gridSpan w:val="3"/>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c>
          <w:tcPr>
            <w:tcW w:w="2278" w:type="dxa"/>
            <w:tcBorders>
              <w:top w:val="single" w:color="auto" w:sz="4" w:space="0"/>
              <w:left w:val="nil"/>
              <w:bottom w:val="single" w:color="auto" w:sz="4" w:space="0"/>
              <w:right w:val="single" w:color="000000" w:sz="6" w:space="0"/>
            </w:tcBorders>
            <w:shd w:val="clear" w:color="auto" w:fill="auto"/>
            <w:tcMar>
              <w:left w:w="105" w:type="dxa"/>
              <w:right w:w="105" w:type="dxa"/>
            </w:tcMar>
            <w:vAlign w:val="center"/>
          </w:tcPr>
          <w:p>
            <w:pPr>
              <w:widowControl/>
              <w:spacing w:line="360" w:lineRule="auto"/>
              <w:jc w:val="both"/>
              <w:rPr>
                <w:rFonts w:hint="eastAsia" w:ascii="仿宋" w:hAnsi="仿宋" w:eastAsia="仿宋" w:cs="仿宋"/>
                <w:spacing w:val="9"/>
                <w:sz w:val="32"/>
                <w:szCs w:val="32"/>
              </w:rPr>
            </w:pPr>
          </w:p>
        </w:tc>
      </w:tr>
    </w:tbl>
    <w:p>
      <w:pPr>
        <w:pStyle w:val="10"/>
        <w:spacing w:beforeAutospacing="0" w:afterAutospacing="0" w:line="560" w:lineRule="exact"/>
        <w:rPr>
          <w:rFonts w:hint="eastAsia" w:ascii="仿宋" w:hAnsi="仿宋" w:eastAsia="仿宋" w:cs="仿宋"/>
          <w:sz w:val="44"/>
          <w:szCs w:val="44"/>
        </w:rPr>
      </w:pPr>
      <w:r>
        <w:rPr>
          <w:rFonts w:hint="eastAsia" w:ascii="仿宋" w:hAnsi="仿宋" w:eastAsia="仿宋" w:cs="仿宋"/>
          <w:sz w:val="32"/>
          <w:szCs w:val="32"/>
        </w:rPr>
        <w:t>附件2</w:t>
      </w:r>
    </w:p>
    <w:p>
      <w:pPr>
        <w:pStyle w:val="10"/>
        <w:spacing w:beforeAutospacing="0" w:afterAutospacing="0" w:line="560" w:lineRule="exact"/>
        <w:jc w:val="center"/>
        <w:rPr>
          <w:rFonts w:hint="eastAsia" w:ascii="仿宋" w:hAnsi="仿宋" w:eastAsia="仿宋" w:cs="仿宋"/>
          <w:sz w:val="44"/>
          <w:szCs w:val="44"/>
        </w:rPr>
      </w:pPr>
      <w:r>
        <w:rPr>
          <w:rFonts w:hint="eastAsia" w:ascii="仿宋" w:hAnsi="仿宋" w:eastAsia="仿宋" w:cs="仿宋"/>
          <w:sz w:val="44"/>
          <w:szCs w:val="44"/>
        </w:rPr>
        <w:t>自愿参赛责任保证书</w:t>
      </w:r>
    </w:p>
    <w:p>
      <w:pPr>
        <w:pStyle w:val="10"/>
        <w:spacing w:beforeAutospacing="0" w:afterAutospacing="0" w:line="560" w:lineRule="exact"/>
        <w:jc w:val="center"/>
        <w:rPr>
          <w:rFonts w:hint="eastAsia" w:ascii="仿宋" w:hAnsi="仿宋" w:eastAsia="仿宋" w:cs="仿宋"/>
          <w:sz w:val="44"/>
          <w:szCs w:val="44"/>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本队（人）自愿参加</w:t>
      </w:r>
      <w:r>
        <w:rPr>
          <w:rFonts w:hint="eastAsia" w:ascii="仿宋" w:hAnsi="仿宋" w:eastAsia="仿宋" w:cs="仿宋"/>
          <w:sz w:val="32"/>
          <w:szCs w:val="32"/>
          <w:shd w:val="clear" w:color="auto" w:fill="FFFFFF"/>
          <w:lang w:eastAsia="zh-CN"/>
        </w:rPr>
        <w:t>榆林市</w:t>
      </w:r>
      <w:r>
        <w:rPr>
          <w:rFonts w:hint="eastAsia" w:ascii="仿宋" w:hAnsi="仿宋" w:eastAsia="仿宋" w:cs="仿宋"/>
          <w:sz w:val="32"/>
          <w:szCs w:val="32"/>
          <w:shd w:val="clear" w:color="auto" w:fill="FFFFFF"/>
        </w:rPr>
        <w:t>第</w:t>
      </w:r>
      <w:r>
        <w:rPr>
          <w:rFonts w:hint="eastAsia" w:ascii="仿宋" w:hAnsi="仿宋" w:eastAsia="仿宋" w:cs="仿宋"/>
          <w:sz w:val="32"/>
          <w:szCs w:val="32"/>
          <w:shd w:val="clear" w:color="auto" w:fill="FFFFFF"/>
          <w:lang w:eastAsia="zh-CN"/>
        </w:rPr>
        <w:t>六</w:t>
      </w:r>
      <w:r>
        <w:rPr>
          <w:rFonts w:hint="eastAsia" w:ascii="仿宋" w:hAnsi="仿宋" w:eastAsia="仿宋" w:cs="仿宋"/>
          <w:sz w:val="32"/>
          <w:szCs w:val="32"/>
          <w:shd w:val="clear" w:color="auto" w:fill="FFFFFF"/>
        </w:rPr>
        <w:t>届全民健身运动会</w:t>
      </w:r>
      <w:r>
        <w:rPr>
          <w:rFonts w:hint="eastAsia" w:ascii="仿宋" w:hAnsi="仿宋" w:eastAsia="仿宋" w:cs="仿宋"/>
          <w:sz w:val="32"/>
          <w:szCs w:val="32"/>
          <w:shd w:val="clear" w:color="auto" w:fill="FFFFFF"/>
          <w:lang w:eastAsia="zh-CN"/>
        </w:rPr>
        <w:t>（县市区组、行业组、社会组）</w:t>
      </w:r>
      <w:r>
        <w:rPr>
          <w:rFonts w:hint="eastAsia" w:ascii="仿宋" w:hAnsi="仿宋" w:eastAsia="仿宋" w:cs="仿宋"/>
          <w:sz w:val="32"/>
          <w:szCs w:val="32"/>
          <w:u w:val="single"/>
          <w:shd w:val="clear" w:color="auto" w:fill="FFFFFF"/>
        </w:rPr>
        <w:t xml:space="preserve">【 </w:t>
      </w:r>
      <w:r>
        <w:rPr>
          <w:rFonts w:hint="eastAsia" w:ascii="仿宋" w:hAnsi="仿宋" w:eastAsia="仿宋" w:cs="仿宋"/>
          <w:b/>
          <w:bCs/>
          <w:sz w:val="32"/>
          <w:szCs w:val="32"/>
          <w:u w:val="single"/>
          <w:shd w:val="clear" w:color="auto" w:fill="FFFFFF"/>
          <w:lang w:eastAsia="zh-CN"/>
        </w:rPr>
        <w:t>乒乓球</w:t>
      </w:r>
      <w:r>
        <w:rPr>
          <w:rFonts w:hint="eastAsia" w:ascii="仿宋" w:hAnsi="仿宋" w:eastAsia="仿宋" w:cs="仿宋"/>
          <w:b/>
          <w:bCs/>
          <w:sz w:val="32"/>
          <w:szCs w:val="32"/>
          <w:u w:val="single"/>
          <w:shd w:val="clear" w:color="auto" w:fill="FFFFFF"/>
        </w:rPr>
        <w:t xml:space="preserve"> </w:t>
      </w:r>
      <w:r>
        <w:rPr>
          <w:rFonts w:hint="eastAsia" w:ascii="仿宋" w:hAnsi="仿宋" w:eastAsia="仿宋" w:cs="仿宋"/>
          <w:sz w:val="32"/>
          <w:szCs w:val="32"/>
          <w:u w:val="single"/>
          <w:shd w:val="clear" w:color="auto" w:fill="FFFFFF"/>
        </w:rPr>
        <w:t>】</w:t>
      </w:r>
      <w:r>
        <w:rPr>
          <w:rFonts w:hint="eastAsia" w:ascii="仿宋" w:hAnsi="仿宋" w:eastAsia="仿宋" w:cs="仿宋"/>
          <w:sz w:val="32"/>
          <w:szCs w:val="32"/>
          <w:shd w:val="clear" w:color="auto" w:fill="FFFFFF"/>
        </w:rPr>
        <w:t>项目，并为此做如下保证:</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1.本队（人）身体健康，没有任何身体不适或疾病（包括先天性心脏病、风湿性心脏病、高血压、脑血管疾病、心肌炎、其他心脏病、冠状动脉病、严重心律不齐、高血糖或低血糖其他不适合该项目运动的疾病），可以正常参加比赛；参赛期间，因本人健康原因或行为不当所产生的一切后果均由本人自负。</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知赛会官员。</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3.本队（人）同意接受赛事主办方或承办方在比赛期间提供的现场急救性质的医务治疗，并承担因医院救治等发生的相关费用。</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本队（人）已认真阅读并全面理解本保证书内容，且自愿签署本保证书。</w:t>
      </w:r>
    </w:p>
    <w:p>
      <w:pPr>
        <w:pStyle w:val="2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参赛人员（含运动员、教练、领队）签名：</w:t>
      </w:r>
      <w:r>
        <w:rPr>
          <w:rFonts w:hint="eastAsia" w:ascii="仿宋" w:hAnsi="仿宋" w:eastAsia="仿宋" w:cs="仿宋"/>
          <w:sz w:val="32"/>
          <w:szCs w:val="32"/>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2023年  月  日</w:t>
      </w:r>
    </w:p>
    <w:sectPr>
      <w:footerReference r:id="rId3" w:type="default"/>
      <w:pgSz w:w="11906" w:h="16838"/>
      <w:pgMar w:top="1984" w:right="1587" w:bottom="2098" w:left="1474" w:header="851" w:footer="1587"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2F9464-A662-42AE-8B1B-7851E63694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2000000000000000000"/>
    <w:charset w:val="86"/>
    <w:family w:val="auto"/>
    <w:pitch w:val="default"/>
    <w:sig w:usb0="00000000" w:usb1="00000000" w:usb2="00000012" w:usb3="00000000" w:csb0="00040001" w:csb1="00000000"/>
    <w:embedRegular r:id="rId2" w:fontKey="{8997D178-9907-4343-81D5-173E817C0B4A}"/>
  </w:font>
  <w:font w:name="仿宋">
    <w:panose1 w:val="02010609060101010101"/>
    <w:charset w:val="86"/>
    <w:family w:val="modern"/>
    <w:pitch w:val="default"/>
    <w:sig w:usb0="800002BF" w:usb1="38CF7CFA" w:usb2="00000016" w:usb3="00000000" w:csb0="00040001" w:csb1="00000000"/>
    <w:embedRegular r:id="rId3" w:fontKey="{919DF5BD-F85E-4E9C-8929-728B174B6421}"/>
  </w:font>
  <w:font w:name="仿宋_GB2312">
    <w:altName w:val="仿宋"/>
    <w:panose1 w:val="02010609030101010101"/>
    <w:charset w:val="86"/>
    <w:family w:val="auto"/>
    <w:pitch w:val="default"/>
    <w:sig w:usb0="00000000" w:usb1="00000000" w:usb2="00000000" w:usb3="00000000" w:csb0="00040000" w:csb1="00000000"/>
    <w:embedRegular r:id="rId4" w:fontKey="{0388D3BD-616A-47B6-AA8F-24308FF40B3F}"/>
  </w:font>
  <w:font w:name="方正小标宋_GBK">
    <w:panose1 w:val="03000509000000000000"/>
    <w:charset w:val="86"/>
    <w:family w:val="auto"/>
    <w:pitch w:val="default"/>
    <w:sig w:usb0="00000001" w:usb1="080E0000" w:usb2="00000000" w:usb3="00000000" w:csb0="00040000" w:csb1="00000000"/>
    <w:embedRegular r:id="rId5" w:fontKey="{CC32F197-D7C4-4564-A0DE-5DA5A93B2952}"/>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183C6"/>
    <w:multiLevelType w:val="singleLevel"/>
    <w:tmpl w:val="F9E183C6"/>
    <w:lvl w:ilvl="0" w:tentative="0">
      <w:start w:val="6"/>
      <w:numFmt w:val="chineseCounting"/>
      <w:suff w:val="nothing"/>
      <w:lvlText w:val="%1、"/>
      <w:lvlJc w:val="left"/>
      <w:rPr>
        <w:rFonts w:hint="eastAsia"/>
      </w:rPr>
    </w:lvl>
  </w:abstractNum>
  <w:abstractNum w:abstractNumId="1">
    <w:nsid w:val="1BFE8255"/>
    <w:multiLevelType w:val="singleLevel"/>
    <w:tmpl w:val="1BFE825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2FmZDdhZmRhMzhkNzBiZWUwYzc3MWQ1MWZjMjIifQ=="/>
  </w:docVars>
  <w:rsids>
    <w:rsidRoot w:val="00000000"/>
    <w:rsid w:val="00244FE2"/>
    <w:rsid w:val="004F16F0"/>
    <w:rsid w:val="00953D9C"/>
    <w:rsid w:val="02375E99"/>
    <w:rsid w:val="030600FF"/>
    <w:rsid w:val="06116859"/>
    <w:rsid w:val="061A7A20"/>
    <w:rsid w:val="074C2161"/>
    <w:rsid w:val="08033CE1"/>
    <w:rsid w:val="0885547F"/>
    <w:rsid w:val="08C41280"/>
    <w:rsid w:val="08D512AD"/>
    <w:rsid w:val="09A91BE0"/>
    <w:rsid w:val="0B0B561A"/>
    <w:rsid w:val="0C2421F3"/>
    <w:rsid w:val="0EE51C44"/>
    <w:rsid w:val="0FFC1742"/>
    <w:rsid w:val="102B0279"/>
    <w:rsid w:val="10C35DEA"/>
    <w:rsid w:val="10D4782D"/>
    <w:rsid w:val="11216517"/>
    <w:rsid w:val="11323515"/>
    <w:rsid w:val="12B54E23"/>
    <w:rsid w:val="13076D7C"/>
    <w:rsid w:val="13453400"/>
    <w:rsid w:val="1374670A"/>
    <w:rsid w:val="147E7D40"/>
    <w:rsid w:val="15940A69"/>
    <w:rsid w:val="15983690"/>
    <w:rsid w:val="15C070BB"/>
    <w:rsid w:val="15ED7394"/>
    <w:rsid w:val="16746363"/>
    <w:rsid w:val="16832BBD"/>
    <w:rsid w:val="16E525A9"/>
    <w:rsid w:val="17400AAE"/>
    <w:rsid w:val="17D52A11"/>
    <w:rsid w:val="18C10796"/>
    <w:rsid w:val="19D11E91"/>
    <w:rsid w:val="19DE029C"/>
    <w:rsid w:val="1B5E9E8F"/>
    <w:rsid w:val="1C295BEB"/>
    <w:rsid w:val="1D0E0D07"/>
    <w:rsid w:val="1D1D6977"/>
    <w:rsid w:val="1DF01B09"/>
    <w:rsid w:val="1E1C7158"/>
    <w:rsid w:val="1EB64DF8"/>
    <w:rsid w:val="1F241899"/>
    <w:rsid w:val="1FD79271"/>
    <w:rsid w:val="1FF310D7"/>
    <w:rsid w:val="216B43EF"/>
    <w:rsid w:val="217B0D8B"/>
    <w:rsid w:val="24F00231"/>
    <w:rsid w:val="25370D3D"/>
    <w:rsid w:val="25E06224"/>
    <w:rsid w:val="286B2E69"/>
    <w:rsid w:val="29AF506C"/>
    <w:rsid w:val="2B7D3B70"/>
    <w:rsid w:val="2C9303A0"/>
    <w:rsid w:val="2CCB2770"/>
    <w:rsid w:val="2D22289C"/>
    <w:rsid w:val="2DFA5750"/>
    <w:rsid w:val="2EFD30E4"/>
    <w:rsid w:val="2FF6CC19"/>
    <w:rsid w:val="3058241B"/>
    <w:rsid w:val="319475D5"/>
    <w:rsid w:val="325A081E"/>
    <w:rsid w:val="32AF043E"/>
    <w:rsid w:val="33F2372F"/>
    <w:rsid w:val="345C76A5"/>
    <w:rsid w:val="34F32864"/>
    <w:rsid w:val="3511718E"/>
    <w:rsid w:val="3517116E"/>
    <w:rsid w:val="357869F6"/>
    <w:rsid w:val="35E60796"/>
    <w:rsid w:val="36064819"/>
    <w:rsid w:val="36274EBB"/>
    <w:rsid w:val="369D3A38"/>
    <w:rsid w:val="373E35FE"/>
    <w:rsid w:val="3742450F"/>
    <w:rsid w:val="37474A72"/>
    <w:rsid w:val="381D2ABB"/>
    <w:rsid w:val="388116C1"/>
    <w:rsid w:val="38D030E4"/>
    <w:rsid w:val="39672100"/>
    <w:rsid w:val="39CF657B"/>
    <w:rsid w:val="3A623524"/>
    <w:rsid w:val="3ACA4067"/>
    <w:rsid w:val="3B686359"/>
    <w:rsid w:val="3B914B85"/>
    <w:rsid w:val="3BBA232E"/>
    <w:rsid w:val="3C3D6ABB"/>
    <w:rsid w:val="3C3F31F8"/>
    <w:rsid w:val="3CD44D29"/>
    <w:rsid w:val="3D624698"/>
    <w:rsid w:val="3DA001BB"/>
    <w:rsid w:val="3DFF9E99"/>
    <w:rsid w:val="3F395A9F"/>
    <w:rsid w:val="3F983152"/>
    <w:rsid w:val="3FDF1A7A"/>
    <w:rsid w:val="3FDFF40E"/>
    <w:rsid w:val="413C601E"/>
    <w:rsid w:val="42073DF3"/>
    <w:rsid w:val="4348011F"/>
    <w:rsid w:val="44246EDE"/>
    <w:rsid w:val="44703ED1"/>
    <w:rsid w:val="4645690C"/>
    <w:rsid w:val="47882DA3"/>
    <w:rsid w:val="47FE651F"/>
    <w:rsid w:val="484D286A"/>
    <w:rsid w:val="48D40D2A"/>
    <w:rsid w:val="498521CD"/>
    <w:rsid w:val="4AAA2F75"/>
    <w:rsid w:val="4BFE8871"/>
    <w:rsid w:val="4DFA0CD1"/>
    <w:rsid w:val="512F6EC2"/>
    <w:rsid w:val="519C33DF"/>
    <w:rsid w:val="520631B2"/>
    <w:rsid w:val="522649B0"/>
    <w:rsid w:val="52730284"/>
    <w:rsid w:val="5279266B"/>
    <w:rsid w:val="52CA2D92"/>
    <w:rsid w:val="52F35BAE"/>
    <w:rsid w:val="53236A4A"/>
    <w:rsid w:val="53FE59D8"/>
    <w:rsid w:val="54DF5A4D"/>
    <w:rsid w:val="55627866"/>
    <w:rsid w:val="55AE3B1D"/>
    <w:rsid w:val="57FAD29A"/>
    <w:rsid w:val="598F49A2"/>
    <w:rsid w:val="59FE5684"/>
    <w:rsid w:val="5A403EEE"/>
    <w:rsid w:val="5AA34CE4"/>
    <w:rsid w:val="5B24736C"/>
    <w:rsid w:val="5B583BEB"/>
    <w:rsid w:val="5BE522A1"/>
    <w:rsid w:val="5DBF02AE"/>
    <w:rsid w:val="5EFB03E4"/>
    <w:rsid w:val="5EFE5723"/>
    <w:rsid w:val="5F2C6745"/>
    <w:rsid w:val="5F314BAF"/>
    <w:rsid w:val="5F802FEB"/>
    <w:rsid w:val="5F8648A6"/>
    <w:rsid w:val="5F88611B"/>
    <w:rsid w:val="5FAF6834"/>
    <w:rsid w:val="5FF859CB"/>
    <w:rsid w:val="5FFFAFC8"/>
    <w:rsid w:val="60065292"/>
    <w:rsid w:val="6098413C"/>
    <w:rsid w:val="60B151FE"/>
    <w:rsid w:val="60F7026D"/>
    <w:rsid w:val="61025A59"/>
    <w:rsid w:val="622A5268"/>
    <w:rsid w:val="62FC6B8E"/>
    <w:rsid w:val="63473BF7"/>
    <w:rsid w:val="64062F98"/>
    <w:rsid w:val="645A795A"/>
    <w:rsid w:val="64713622"/>
    <w:rsid w:val="64815AAE"/>
    <w:rsid w:val="64EF24D2"/>
    <w:rsid w:val="651D070A"/>
    <w:rsid w:val="65331170"/>
    <w:rsid w:val="66247B3E"/>
    <w:rsid w:val="66C20E7C"/>
    <w:rsid w:val="68325AA9"/>
    <w:rsid w:val="6841155D"/>
    <w:rsid w:val="68800E70"/>
    <w:rsid w:val="68815606"/>
    <w:rsid w:val="68CF02E9"/>
    <w:rsid w:val="68F16ADF"/>
    <w:rsid w:val="693FF54A"/>
    <w:rsid w:val="69D155CB"/>
    <w:rsid w:val="6B385235"/>
    <w:rsid w:val="6B7834E8"/>
    <w:rsid w:val="6BE17AF1"/>
    <w:rsid w:val="6C506213"/>
    <w:rsid w:val="6DFF1170"/>
    <w:rsid w:val="6E30485A"/>
    <w:rsid w:val="6E866AD7"/>
    <w:rsid w:val="6F6A1399"/>
    <w:rsid w:val="6F9D6462"/>
    <w:rsid w:val="70840239"/>
    <w:rsid w:val="708446DD"/>
    <w:rsid w:val="708807F3"/>
    <w:rsid w:val="70CB78DA"/>
    <w:rsid w:val="70FB7BC8"/>
    <w:rsid w:val="71562F0E"/>
    <w:rsid w:val="71D13EC0"/>
    <w:rsid w:val="7239032D"/>
    <w:rsid w:val="72DB6D6B"/>
    <w:rsid w:val="74234AF0"/>
    <w:rsid w:val="747D391D"/>
    <w:rsid w:val="75826D11"/>
    <w:rsid w:val="75D7E7D4"/>
    <w:rsid w:val="766A2177"/>
    <w:rsid w:val="767DC9D3"/>
    <w:rsid w:val="76A53437"/>
    <w:rsid w:val="77076DE0"/>
    <w:rsid w:val="779B6235"/>
    <w:rsid w:val="77BF326C"/>
    <w:rsid w:val="78372035"/>
    <w:rsid w:val="79982FA7"/>
    <w:rsid w:val="7A5C5B2B"/>
    <w:rsid w:val="7A8C3DA2"/>
    <w:rsid w:val="7AE45408"/>
    <w:rsid w:val="7B3E36DA"/>
    <w:rsid w:val="7B4C7652"/>
    <w:rsid w:val="7BFF343C"/>
    <w:rsid w:val="7CD04A8E"/>
    <w:rsid w:val="7D2B847C"/>
    <w:rsid w:val="7D724EEB"/>
    <w:rsid w:val="7DAB95A5"/>
    <w:rsid w:val="7DAF8A25"/>
    <w:rsid w:val="7DD10B94"/>
    <w:rsid w:val="7DF31622"/>
    <w:rsid w:val="7DFD959E"/>
    <w:rsid w:val="7EBF2DA1"/>
    <w:rsid w:val="7F300524"/>
    <w:rsid w:val="7F6A0F42"/>
    <w:rsid w:val="7F7F8C42"/>
    <w:rsid w:val="7FDBEB5A"/>
    <w:rsid w:val="7FEF0A06"/>
    <w:rsid w:val="7FF210E1"/>
    <w:rsid w:val="957FAD0B"/>
    <w:rsid w:val="9FD63416"/>
    <w:rsid w:val="BDFD58D9"/>
    <w:rsid w:val="BF7F749B"/>
    <w:rsid w:val="D39F4D4E"/>
    <w:rsid w:val="DBF6B9E3"/>
    <w:rsid w:val="DFAF2260"/>
    <w:rsid w:val="DFB6CDAF"/>
    <w:rsid w:val="DFBF69F7"/>
    <w:rsid w:val="DFED6A72"/>
    <w:rsid w:val="DFFE6163"/>
    <w:rsid w:val="E54F4755"/>
    <w:rsid w:val="EAB6321D"/>
    <w:rsid w:val="EFF7EBE4"/>
    <w:rsid w:val="F3D3B812"/>
    <w:rsid w:val="F7D8FE8A"/>
    <w:rsid w:val="F7DF3F21"/>
    <w:rsid w:val="FBDD00F2"/>
    <w:rsid w:val="FBEFFEC3"/>
    <w:rsid w:val="FD9F2264"/>
    <w:rsid w:val="FDE26749"/>
    <w:rsid w:val="FE6FE346"/>
    <w:rsid w:val="FEDF0025"/>
    <w:rsid w:val="FEF4403C"/>
    <w:rsid w:val="FF7FF802"/>
    <w:rsid w:val="FFDD3697"/>
    <w:rsid w:val="FFE5A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1535" w:right="1895"/>
      <w:jc w:val="center"/>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99"/>
    <w:pPr>
      <w:keepNext/>
      <w:keepLines/>
      <w:spacing w:line="560" w:lineRule="exact"/>
      <w:outlineLvl w:val="1"/>
    </w:pPr>
    <w:rPr>
      <w:rFonts w:ascii="Arial" w:hAnsi="Arial" w:eastAsia="黑体"/>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ody Text Indent"/>
    <w:basedOn w:val="1"/>
    <w:qFormat/>
    <w:uiPriority w:val="0"/>
    <w:pPr>
      <w:spacing w:after="120" w:afterLines="0" w:afterAutospacing="0"/>
      <w:ind w:left="420" w:leftChars="200"/>
    </w:pPr>
  </w:style>
  <w:style w:type="paragraph" w:styleId="6">
    <w:name w:val="Plain Text"/>
    <w:basedOn w:val="1"/>
    <w:unhideWhenUsed/>
    <w:qFormat/>
    <w:uiPriority w:val="0"/>
    <w:rPr>
      <w:rFonts w:ascii="宋体" w:hAnsi="Courier New" w:eastAsia="宋体" w:cs="Courier New"/>
      <w:kern w:val="0"/>
      <w:sz w:val="20"/>
      <w:szCs w:val="21"/>
    </w:rPr>
  </w:style>
  <w:style w:type="paragraph" w:styleId="7">
    <w:name w:val="Date"/>
    <w:basedOn w:val="1"/>
    <w:next w:val="1"/>
    <w:link w:val="23"/>
    <w:qFormat/>
    <w:uiPriority w:val="0"/>
    <w:pPr>
      <w:ind w:left="100" w:leftChars="2500"/>
    </w:pPr>
  </w:style>
  <w:style w:type="paragraph" w:styleId="8">
    <w:name w:val="footer"/>
    <w:basedOn w:val="1"/>
    <w:next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5"/>
    <w:qFormat/>
    <w:uiPriority w:val="0"/>
    <w:pPr>
      <w:keepNext w:val="0"/>
      <w:keepLines w:val="0"/>
      <w:widowControl/>
      <w:suppressLineNumbers w:val="0"/>
      <w:kinsoku w:val="0"/>
      <w:autoSpaceDE w:val="0"/>
      <w:autoSpaceDN w:val="0"/>
      <w:adjustRightInd w:val="0"/>
      <w:snapToGrid w:val="0"/>
      <w:spacing w:before="0" w:beforeAutospacing="0" w:after="120" w:afterAutospacing="0"/>
      <w:ind w:left="420" w:leftChars="200" w:right="0" w:firstLine="420" w:firstLineChars="200"/>
      <w:jc w:val="left"/>
    </w:pPr>
    <w:rPr>
      <w:rFonts w:ascii="Arial" w:hAnsi="Arial" w:eastAsia="新宋体" w:cs="Arial"/>
      <w:snapToGrid/>
      <w:color w:val="000000"/>
      <w:kern w:val="0"/>
      <w:sz w:val="32"/>
      <w:szCs w:val="21"/>
      <w:lang w:val="en-US" w:eastAsia="zh-CN" w:bidi="ar"/>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rPr>
      <w:rFonts w:ascii="Calibri" w:hAnsi="Calibri" w:eastAsia="宋体" w:cs="Times New Roman"/>
    </w:rPr>
  </w:style>
  <w:style w:type="character" w:styleId="17">
    <w:name w:val="Hyperlink"/>
    <w:basedOn w:val="14"/>
    <w:semiHidden/>
    <w:unhideWhenUsed/>
    <w:qFormat/>
    <w:uiPriority w:val="99"/>
    <w:rPr>
      <w:color w:val="0000FF"/>
      <w:u w:val="single"/>
    </w:rPr>
  </w:style>
  <w:style w:type="paragraph" w:customStyle="1" w:styleId="18">
    <w:name w:val="正文缩进1"/>
    <w:basedOn w:val="1"/>
    <w:qFormat/>
    <w:uiPriority w:val="0"/>
    <w:pPr>
      <w:ind w:firstLine="880" w:firstLineChars="200"/>
    </w:pPr>
    <w:rPr>
      <w:rFonts w:ascii="Calibri" w:hAnsi="Calibri" w:eastAsia="宋体" w:cs="Times New Roman"/>
      <w:szCs w:val="22"/>
    </w:rPr>
  </w:style>
  <w:style w:type="paragraph" w:customStyle="1" w:styleId="19">
    <w:name w:val="TOAHeading"/>
    <w:next w:val="1"/>
    <w:qFormat/>
    <w:uiPriority w:val="0"/>
    <w:pPr>
      <w:widowControl w:val="0"/>
      <w:spacing w:before="120"/>
      <w:jc w:val="both"/>
      <w:textAlignment w:val="baseline"/>
    </w:pPr>
    <w:rPr>
      <w:rFonts w:ascii="Cambria" w:hAnsi="Cambria" w:eastAsia="宋体" w:cs="Times New Roman"/>
      <w:kern w:val="2"/>
      <w:sz w:val="24"/>
      <w:lang w:val="en-US" w:eastAsia="zh-CN" w:bidi="ar-SA"/>
    </w:rPr>
  </w:style>
  <w:style w:type="character" w:customStyle="1" w:styleId="20">
    <w:name w:val="页眉 Char"/>
    <w:basedOn w:val="14"/>
    <w:link w:val="9"/>
    <w:qFormat/>
    <w:uiPriority w:val="0"/>
    <w:rPr>
      <w:rFonts w:asciiTheme="minorHAnsi" w:hAnsiTheme="minorHAnsi" w:eastAsiaTheme="minorEastAsia" w:cstheme="minorBidi"/>
      <w:kern w:val="2"/>
      <w:sz w:val="18"/>
      <w:szCs w:val="18"/>
    </w:rPr>
  </w:style>
  <w:style w:type="character" w:customStyle="1" w:styleId="21">
    <w:name w:val="页脚 Char"/>
    <w:basedOn w:val="14"/>
    <w:link w:val="8"/>
    <w:qFormat/>
    <w:uiPriority w:val="0"/>
    <w:rPr>
      <w:rFonts w:asciiTheme="minorHAnsi" w:hAnsiTheme="minorHAnsi" w:eastAsiaTheme="minorEastAsia" w:cstheme="minorBidi"/>
      <w:kern w:val="2"/>
      <w:sz w:val="18"/>
      <w:szCs w:val="18"/>
    </w:rPr>
  </w:style>
  <w:style w:type="paragraph" w:customStyle="1" w:styleId="22">
    <w:name w:val="List Paragraph"/>
    <w:basedOn w:val="1"/>
    <w:qFormat/>
    <w:uiPriority w:val="34"/>
    <w:pPr>
      <w:ind w:firstLine="420" w:firstLineChars="200"/>
    </w:pPr>
    <w:rPr>
      <w:rFonts w:ascii="Calibri" w:hAnsi="Calibri" w:eastAsia="宋体" w:cs="Times New Roman"/>
      <w:szCs w:val="22"/>
    </w:rPr>
  </w:style>
  <w:style w:type="character" w:customStyle="1" w:styleId="23">
    <w:name w:val="日期 Char"/>
    <w:basedOn w:val="14"/>
    <w:link w:val="7"/>
    <w:qFormat/>
    <w:uiPriority w:val="0"/>
    <w:rPr>
      <w:rFonts w:asciiTheme="minorHAnsi" w:hAnsiTheme="minorHAnsi" w:eastAsiaTheme="minorEastAsia" w:cstheme="minorBidi"/>
      <w:kern w:val="2"/>
      <w:sz w:val="21"/>
      <w:szCs w:val="24"/>
    </w:rPr>
  </w:style>
  <w:style w:type="paragraph" w:customStyle="1" w:styleId="24">
    <w:name w:val="正文缩进2"/>
    <w:basedOn w:val="1"/>
    <w:qFormat/>
    <w:uiPriority w:val="0"/>
    <w:pPr>
      <w:ind w:firstLine="880" w:firstLineChars="200"/>
    </w:pPr>
  </w:style>
  <w:style w:type="character" w:customStyle="1" w:styleId="25">
    <w:name w:val="NormalCharacter"/>
    <w:semiHidden/>
    <w:qFormat/>
    <w:uiPriority w:val="0"/>
  </w:style>
  <w:style w:type="paragraph" w:customStyle="1" w:styleId="26">
    <w:name w:val="正文文本1"/>
    <w:basedOn w:val="1"/>
    <w:qFormat/>
    <w:uiPriority w:val="0"/>
    <w:pPr>
      <w:shd w:val="clear" w:color="auto" w:fill="FFFFFF"/>
      <w:spacing w:line="394" w:lineRule="auto"/>
      <w:ind w:firstLine="400"/>
    </w:pPr>
    <w:rPr>
      <w:rFonts w:ascii="MingLiU" w:hAnsi="MingLiU" w:eastAsia="MingLiU" w:cs="MingLiU"/>
      <w:sz w:val="28"/>
      <w:szCs w:val="28"/>
      <w:lang w:val="zh-CN" w:bidi="zh-CN"/>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Heading #2|1"/>
    <w:basedOn w:val="1"/>
    <w:qFormat/>
    <w:uiPriority w:val="0"/>
    <w:pPr>
      <w:widowControl w:val="0"/>
      <w:shd w:val="clear" w:color="auto" w:fill="auto"/>
      <w:spacing w:after="640"/>
      <w:jc w:val="center"/>
      <w:outlineLvl w:val="1"/>
    </w:pPr>
    <w:rPr>
      <w:rFonts w:ascii="宋体" w:hAnsi="宋体" w:eastAsia="宋体" w:cs="宋体"/>
      <w:b/>
      <w:bCs/>
      <w:sz w:val="44"/>
      <w:szCs w:val="44"/>
      <w:u w:val="none"/>
      <w:shd w:val="clear" w:color="auto" w:fill="auto"/>
      <w:lang w:val="zh-TW" w:eastAsia="zh-TW" w:bidi="zh-TW"/>
    </w:rPr>
  </w:style>
  <w:style w:type="paragraph" w:customStyle="1" w:styleId="29">
    <w:name w:val="Body text|1"/>
    <w:basedOn w:val="1"/>
    <w:qFormat/>
    <w:uiPriority w:val="0"/>
    <w:pPr>
      <w:widowControl w:val="0"/>
      <w:shd w:val="clear" w:color="auto" w:fill="auto"/>
      <w:spacing w:line="464" w:lineRule="exact"/>
      <w:ind w:firstLine="660"/>
    </w:pPr>
    <w:rPr>
      <w:rFonts w:ascii="宋体" w:hAnsi="宋体" w:eastAsia="宋体" w:cs="宋体"/>
      <w:sz w:val="30"/>
      <w:szCs w:val="30"/>
      <w:u w:val="none"/>
      <w:shd w:val="clear" w:color="auto" w:fill="auto"/>
      <w:lang w:val="zh-TW" w:eastAsia="zh-TW" w:bidi="zh-TW"/>
    </w:rPr>
  </w:style>
  <w:style w:type="paragraph" w:customStyle="1" w:styleId="30">
    <w:name w:val="Body text|7"/>
    <w:basedOn w:val="1"/>
    <w:qFormat/>
    <w:uiPriority w:val="0"/>
    <w:pPr>
      <w:widowControl w:val="0"/>
      <w:shd w:val="clear" w:color="auto" w:fill="auto"/>
      <w:spacing w:after="60"/>
      <w:jc w:val="center"/>
    </w:pPr>
    <w:rPr>
      <w:sz w:val="18"/>
      <w:szCs w:val="18"/>
      <w:u w:val="none"/>
      <w:shd w:val="clear" w:color="auto" w:fill="auto"/>
    </w:rPr>
  </w:style>
  <w:style w:type="paragraph" w:customStyle="1" w:styleId="31">
    <w:name w:val="Normal Indent1"/>
    <w:basedOn w:val="1"/>
    <w:qFormat/>
    <w:uiPriority w:val="99"/>
    <w:pPr>
      <w:ind w:firstLine="880" w:firstLineChars="200"/>
    </w:pPr>
  </w:style>
  <w:style w:type="paragraph" w:customStyle="1" w:styleId="3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等线" w:hAnsi="Arial Unicode MS" w:eastAsia="Times New Roman" w:cs="Arial Unicode MS"/>
      <w:color w:val="000000"/>
      <w:kern w:val="2"/>
      <w:sz w:val="32"/>
      <w:szCs w:val="32"/>
      <w:lang w:val="en-US" w:eastAsia="zh-CN" w:bidi="ar-SA"/>
    </w:rPr>
  </w:style>
  <w:style w:type="paragraph" w:customStyle="1" w:styleId="33">
    <w:name w:val="Heading4"/>
    <w:basedOn w:val="1"/>
    <w:next w:val="1"/>
    <w:qFormat/>
    <w:uiPriority w:val="0"/>
    <w:pPr>
      <w:keepNext/>
      <w:keepLines/>
      <w:spacing w:before="0" w:after="0" w:line="374" w:lineRule="auto"/>
      <w:ind w:left="0" w:right="0"/>
      <w:jc w:val="left"/>
      <w:textAlignment w:val="baseline"/>
    </w:pPr>
    <w:rPr>
      <w:rFonts w:ascii="Arial" w:hAnsi="Arial" w:eastAsia="黑体" w:cs="宋体"/>
      <w:b/>
      <w:sz w:val="28"/>
      <w:szCs w:val="28"/>
      <w:lang w:val="zh-CN" w:eastAsia="zh-CN" w:bidi="zh-CN"/>
    </w:rPr>
  </w:style>
  <w:style w:type="paragraph" w:customStyle="1" w:styleId="34">
    <w:name w:val="NormalIndent"/>
    <w:basedOn w:val="1"/>
    <w:qFormat/>
    <w:uiPriority w:val="99"/>
    <w:pPr>
      <w:ind w:firstLine="420" w:firstLineChars="200"/>
    </w:pPr>
  </w:style>
  <w:style w:type="paragraph" w:customStyle="1" w:styleId="35">
    <w:name w:val="Normal Indent_b9257558-3ddb-412e-af3e-88ae338fe171"/>
    <w:basedOn w:val="1"/>
    <w:qFormat/>
    <w:uiPriority w:val="0"/>
    <w:pPr>
      <w:ind w:firstLine="880" w:firstLineChars="200"/>
    </w:pPr>
  </w:style>
  <w:style w:type="paragraph" w:customStyle="1" w:styleId="36">
    <w:name w:val="列出段落1"/>
    <w:basedOn w:val="1"/>
    <w:qFormat/>
    <w:uiPriority w:val="99"/>
    <w:pPr>
      <w:ind w:firstLine="420" w:firstLineChars="200"/>
    </w:pPr>
  </w:style>
  <w:style w:type="paragraph" w:customStyle="1" w:styleId="37">
    <w:name w:val="Normal Indent"/>
    <w:basedOn w:val="1"/>
    <w:qFormat/>
    <w:uiPriority w:val="0"/>
    <w:pPr>
      <w:ind w:firstLine="880" w:firstLineChars="200"/>
    </w:pPr>
  </w:style>
  <w:style w:type="paragraph" w:customStyle="1" w:styleId="38">
    <w:name w:val="正文缩进11"/>
    <w:basedOn w:val="1"/>
    <w:qFormat/>
    <w:uiPriority w:val="99"/>
    <w:pPr>
      <w:ind w:firstLine="8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271</Pages>
  <Words>83850</Words>
  <Characters>88657</Characters>
  <Lines>20</Lines>
  <Paragraphs>5</Paragraphs>
  <TotalTime>4</TotalTime>
  <ScaleCrop>false</ScaleCrop>
  <LinksUpToDate>false</LinksUpToDate>
  <CharactersWithSpaces>93130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2023-05-21T02:42:00Z</dcterms:created>
  <dc:creator>Administrator</dc:creator>
  <cp:lastModifiedBy>admin</cp:lastModifiedBy>
  <cp:lastPrinted>2020-11-08T07:25:00Z</cp:lastPrinted>
  <dcterms:modified xsi:type="dcterms:W3CDTF">2023-10-19T07:47:47Z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DCFC131E67CF43FCA7CAD8FCA2E001E4_13</vt:lpwstr>
  </property>
</Properties>
</file>