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榆林市</w:t>
      </w:r>
      <w:r>
        <w:rPr>
          <w:rFonts w:hint="eastAsia" w:ascii="方正小标宋简体" w:hAnsi="方正小标宋简体" w:eastAsia="方正小标宋简体" w:cs="方正小标宋简体"/>
          <w:b w:val="0"/>
          <w:bCs/>
          <w:sz w:val="44"/>
          <w:szCs w:val="44"/>
          <w:lang w:eastAsia="zh-CN"/>
        </w:rPr>
        <w:t>第</w:t>
      </w:r>
      <w:r>
        <w:rPr>
          <w:rFonts w:hint="eastAsia" w:ascii="方正小标宋简体" w:hAnsi="方正小标宋简体" w:eastAsia="方正小标宋简体" w:cs="方正小标宋简体"/>
          <w:b w:val="0"/>
          <w:bCs/>
          <w:sz w:val="44"/>
          <w:szCs w:val="44"/>
          <w:lang w:val="en-US" w:eastAsia="zh-CN"/>
        </w:rPr>
        <w:t>六</w:t>
      </w:r>
      <w:r>
        <w:rPr>
          <w:rFonts w:hint="eastAsia" w:ascii="方正小标宋简体" w:hAnsi="方正小标宋简体" w:eastAsia="方正小标宋简体" w:cs="方正小标宋简体"/>
          <w:b w:val="0"/>
          <w:bCs/>
          <w:sz w:val="44"/>
          <w:szCs w:val="44"/>
          <w:lang w:eastAsia="zh-CN"/>
        </w:rPr>
        <w:t>届全民健身运动会</w:t>
      </w:r>
    </w:p>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篮球项目竞赛</w:t>
      </w:r>
      <w:r>
        <w:rPr>
          <w:rFonts w:hint="eastAsia" w:ascii="方正小标宋简体" w:hAnsi="方正小标宋简体" w:eastAsia="方正小标宋简体" w:cs="方正小标宋简体"/>
          <w:sz w:val="44"/>
          <w:szCs w:val="44"/>
          <w:highlight w:val="none"/>
        </w:rPr>
        <w:t>规程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一、主办单位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榆林市</w:t>
      </w:r>
      <w:r>
        <w:rPr>
          <w:rFonts w:hint="eastAsia" w:ascii="仿宋_GB2312" w:hAnsi="仿宋_GB2312" w:eastAsia="仿宋_GB2312" w:cs="仿宋_GB2312"/>
          <w:sz w:val="32"/>
          <w:szCs w:val="32"/>
          <w:highlight w:val="none"/>
          <w:lang w:val="en-US" w:eastAsia="zh-CN"/>
        </w:rPr>
        <w:t>人民政府</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二、承</w:t>
      </w:r>
      <w:r>
        <w:rPr>
          <w:rFonts w:hint="eastAsia" w:ascii="黑体" w:hAnsi="黑体" w:eastAsia="黑体" w:cs="黑体"/>
          <w:sz w:val="32"/>
          <w:szCs w:val="32"/>
          <w:highlight w:val="none"/>
        </w:rPr>
        <w:t>办单位</w:t>
      </w:r>
    </w:p>
    <w:p>
      <w:pPr>
        <w:pStyle w:val="6"/>
        <w:keepNext w:val="0"/>
        <w:keepLines w:val="0"/>
        <w:pageBreakBefore w:val="0"/>
        <w:widowControl w:val="0"/>
        <w:kinsoku/>
        <w:wordWrap/>
        <w:overflowPunct/>
        <w:topLinePunct w:val="0"/>
        <w:autoSpaceDE/>
        <w:autoSpaceDN/>
        <w:bidi w:val="0"/>
        <w:adjustRightInd/>
        <w:snapToGrid/>
        <w:spacing w:before="0" w:line="640" w:lineRule="exact"/>
        <w:ind w:firstLine="640" w:firstLineChars="200"/>
        <w:rPr>
          <w:rFonts w:hint="eastAsia"/>
          <w:lang w:val="en-US" w:eastAsia="zh-CN"/>
        </w:rPr>
      </w:pPr>
      <w:r>
        <w:rPr>
          <w:rFonts w:hint="eastAsia" w:ascii="仿宋" w:hAnsi="仿宋" w:eastAsia="仿宋" w:cs="仿宋"/>
          <w:sz w:val="32"/>
          <w:szCs w:val="32"/>
          <w:highlight w:val="none"/>
          <w:lang w:val="en-US" w:eastAsia="zh-CN"/>
        </w:rPr>
        <w:t>市直工委  市卫健委  市体育局  市总工会</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协办单位</w:t>
      </w:r>
    </w:p>
    <w:p>
      <w:pPr>
        <w:ind w:firstLine="640" w:firstLineChars="200"/>
        <w:rPr>
          <w:rFonts w:hint="default"/>
          <w:lang w:val="en-US" w:eastAsia="zh-CN"/>
        </w:rPr>
      </w:pPr>
      <w:r>
        <w:rPr>
          <w:rFonts w:hint="eastAsia"/>
          <w:lang w:val="en-US" w:eastAsia="zh-CN"/>
        </w:rPr>
        <w:t>市体育中心   市篮球协会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竞赛时间、地点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时间：202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cs="仿宋_GB2312"/>
          <w:sz w:val="32"/>
          <w:szCs w:val="32"/>
          <w:highlight w:val="none"/>
          <w:lang w:val="en-US" w:eastAsia="zh-CN"/>
        </w:rPr>
        <w:t>11月9日—15日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eastAsia="仿宋_GB2312" w:cs="仿宋_GB2312"/>
          <w:sz w:val="32"/>
          <w:szCs w:val="32"/>
          <w:highlight w:val="none"/>
        </w:rPr>
        <w:t>地点：</w:t>
      </w:r>
      <w:r>
        <w:rPr>
          <w:rFonts w:hint="eastAsia" w:ascii="仿宋_GB2312" w:hAnsi="仿宋_GB2312" w:cs="仿宋_GB2312"/>
          <w:sz w:val="32"/>
          <w:szCs w:val="32"/>
          <w:highlight w:val="none"/>
          <w:lang w:val="en-US" w:eastAsia="zh-CN"/>
        </w:rPr>
        <w:t>市体育中心（建榆路）</w:t>
      </w:r>
    </w:p>
    <w:p>
      <w:pPr>
        <w:keepNext w:val="0"/>
        <w:keepLines w:val="0"/>
        <w:pageBreakBefore w:val="0"/>
        <w:widowControl w:val="0"/>
        <w:kinsoku/>
        <w:wordWrap/>
        <w:overflowPunct/>
        <w:topLinePunct w:val="0"/>
        <w:autoSpaceDE/>
        <w:autoSpaceDN/>
        <w:bidi w:val="0"/>
        <w:adjustRightInd/>
        <w:snapToGrid/>
        <w:spacing w:line="640" w:lineRule="exact"/>
        <w:ind w:firstLine="1600" w:firstLineChars="5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 xml:space="preserve">榆林体育中心（科创新城） </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五、竞赛项目</w:t>
      </w:r>
    </w:p>
    <w:p>
      <w:pPr>
        <w:pStyle w:val="6"/>
        <w:numPr>
          <w:ilvl w:val="0"/>
          <w:numId w:val="0"/>
        </w:numPr>
        <w:rPr>
          <w:rFonts w:hint="eastAsia" w:ascii="仿宋" w:hAnsi="仿宋" w:eastAsia="仿宋" w:cs="仿宋"/>
          <w:sz w:val="32"/>
          <w:szCs w:val="22"/>
          <w:lang w:val="en-US" w:eastAsia="zh-CN"/>
        </w:rPr>
      </w:pPr>
      <w:r>
        <w:rPr>
          <w:rFonts w:hint="eastAsia"/>
          <w:lang w:val="en-US" w:eastAsia="zh-CN"/>
        </w:rPr>
        <w:t xml:space="preserve">     </w:t>
      </w:r>
      <w:r>
        <w:rPr>
          <w:rFonts w:hint="eastAsia" w:ascii="仿宋" w:hAnsi="仿宋" w:eastAsia="仿宋" w:cs="仿宋"/>
          <w:sz w:val="32"/>
          <w:szCs w:val="22"/>
          <w:lang w:val="en-US" w:eastAsia="zh-CN"/>
        </w:rPr>
        <w:t xml:space="preserve"> 男子五人制篮球</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highlight w:val="none"/>
          <w:lang w:val="en-US" w:eastAsia="zh-CN"/>
        </w:rPr>
        <w:t>六、组别设置及参赛范围</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26" w:firstLineChars="200"/>
        <w:textAlignment w:val="auto"/>
        <w:rPr>
          <w:rFonts w:hint="default" w:ascii="仿宋_GB2312" w:hAnsi="仿宋_GB2312" w:eastAsia="仿宋_GB2312" w:cs="仿宋_GB2312"/>
          <w:w w:val="98"/>
          <w:sz w:val="32"/>
          <w:szCs w:val="32"/>
          <w:highlight w:val="none"/>
          <w:lang w:val="en-US" w:eastAsia="zh-CN"/>
        </w:rPr>
      </w:pPr>
      <w:r>
        <w:rPr>
          <w:rFonts w:hint="eastAsia" w:ascii="仿宋_GB2312" w:hAnsi="仿宋_GB2312" w:cs="仿宋_GB2312"/>
          <w:b w:val="0"/>
          <w:bCs w:val="0"/>
          <w:w w:val="98"/>
          <w:sz w:val="32"/>
          <w:szCs w:val="32"/>
          <w:highlight w:val="none"/>
          <w:lang w:val="en-US" w:eastAsia="zh-CN"/>
        </w:rPr>
        <w:t>本次比赛设县市区组、行业组、社会企业组三个组别</w:t>
      </w:r>
      <w:r>
        <w:rPr>
          <w:rFonts w:hint="eastAsia" w:ascii="仿宋_GB2312" w:hAnsi="仿宋_GB2312" w:cs="仿宋_GB2312"/>
          <w:w w:val="98"/>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w w:val="98"/>
          <w:sz w:val="32"/>
          <w:szCs w:val="32"/>
          <w:lang w:val="en-US" w:eastAsia="zh-CN"/>
        </w:rPr>
      </w:pPr>
      <w:r>
        <w:rPr>
          <w:rFonts w:hint="eastAsia" w:ascii="仿宋_GB2312" w:hAnsi="仿宋_GB2312" w:cs="仿宋_GB2312"/>
          <w:sz w:val="32"/>
          <w:szCs w:val="32"/>
          <w:lang w:val="en-US" w:eastAsia="zh-CN"/>
        </w:rPr>
        <w:t>（一）</w:t>
      </w:r>
      <w:r>
        <w:rPr>
          <w:rFonts w:hint="eastAsia" w:ascii="楷体_GB2312" w:hAnsi="楷体_GB2312" w:eastAsia="楷体_GB2312" w:cs="楷体_GB2312"/>
          <w:sz w:val="32"/>
          <w:szCs w:val="32"/>
          <w:lang w:val="en-US" w:eastAsia="zh-CN"/>
        </w:rPr>
        <w:t>县市区组</w:t>
      </w:r>
      <w:r>
        <w:rPr>
          <w:rFonts w:hint="eastAsia" w:ascii="仿宋_GB2312" w:hAnsi="仿宋_GB2312" w:eastAsia="仿宋_GB2312" w:cs="仿宋_GB2312"/>
          <w:w w:val="98"/>
          <w:sz w:val="32"/>
          <w:szCs w:val="32"/>
          <w:highlight w:val="none"/>
        </w:rPr>
        <w:t>：</w:t>
      </w:r>
      <w:r>
        <w:rPr>
          <w:rFonts w:hint="eastAsia" w:ascii="仿宋_GB2312" w:hAnsi="仿宋_GB2312" w:cs="仿宋_GB2312"/>
          <w:w w:val="98"/>
          <w:sz w:val="32"/>
          <w:szCs w:val="32"/>
          <w:highlight w:val="none"/>
          <w:lang w:val="en-US" w:eastAsia="zh-CN"/>
        </w:rPr>
        <w:t>以</w:t>
      </w:r>
      <w:r>
        <w:rPr>
          <w:rFonts w:hint="eastAsia" w:ascii="仿宋_GB2312" w:hAnsi="仿宋_GB2312" w:eastAsia="仿宋_GB2312" w:cs="仿宋_GB2312"/>
          <w:w w:val="98"/>
          <w:sz w:val="32"/>
          <w:szCs w:val="32"/>
          <w:highlight w:val="none"/>
          <w:lang w:eastAsia="zh-CN"/>
        </w:rPr>
        <w:t>各</w:t>
      </w:r>
      <w:r>
        <w:rPr>
          <w:rFonts w:hint="eastAsia" w:ascii="仿宋_GB2312" w:hAnsi="仿宋_GB2312" w:cs="仿宋_GB2312"/>
          <w:w w:val="98"/>
          <w:sz w:val="32"/>
          <w:szCs w:val="32"/>
          <w:highlight w:val="none"/>
          <w:lang w:val="en-US" w:eastAsia="zh-CN"/>
        </w:rPr>
        <w:t>县市区为单位组队参赛</w:t>
      </w:r>
      <w:r>
        <w:rPr>
          <w:rFonts w:hint="eastAsia" w:ascii="仿宋_GB2312" w:hAnsi="仿宋_GB2312" w:eastAsia="仿宋_GB2312" w:cs="仿宋_GB2312"/>
          <w:w w:val="98"/>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w w:val="98"/>
          <w:sz w:val="32"/>
          <w:szCs w:val="32"/>
          <w:lang w:val="en-US" w:eastAsia="zh-CN"/>
        </w:rPr>
      </w:pPr>
      <w:r>
        <w:rPr>
          <w:rFonts w:hint="eastAsia" w:ascii="仿宋_GB2312" w:hAnsi="仿宋_GB2312" w:cs="仿宋_GB2312"/>
          <w:sz w:val="32"/>
          <w:szCs w:val="32"/>
          <w:lang w:val="en-US" w:eastAsia="zh-CN"/>
        </w:rPr>
        <w:t>（二）</w:t>
      </w:r>
      <w:r>
        <w:rPr>
          <w:rFonts w:hint="eastAsia" w:ascii="楷体_GB2312" w:hAnsi="楷体_GB2312" w:eastAsia="楷体_GB2312" w:cs="楷体_GB2312"/>
          <w:sz w:val="32"/>
          <w:szCs w:val="32"/>
          <w:lang w:val="en-US" w:eastAsia="zh-CN"/>
        </w:rPr>
        <w:t>行业组</w:t>
      </w:r>
      <w:r>
        <w:rPr>
          <w:rFonts w:hint="eastAsia" w:ascii="仿宋_GB2312" w:hAnsi="仿宋_GB2312" w:eastAsia="仿宋_GB2312" w:cs="仿宋_GB2312"/>
          <w:w w:val="98"/>
          <w:sz w:val="32"/>
          <w:szCs w:val="32"/>
          <w:highlight w:val="none"/>
        </w:rPr>
        <w:t>：</w:t>
      </w:r>
      <w:r>
        <w:rPr>
          <w:rFonts w:hint="eastAsia" w:ascii="仿宋_GB2312" w:hAnsi="仿宋_GB2312" w:cs="仿宋_GB2312"/>
          <w:w w:val="98"/>
          <w:sz w:val="32"/>
          <w:szCs w:val="32"/>
          <w:highlight w:val="none"/>
          <w:lang w:val="en-US" w:eastAsia="zh-CN"/>
        </w:rPr>
        <w:t>以市直机关、</w:t>
      </w:r>
      <w:r>
        <w:rPr>
          <w:rFonts w:hint="eastAsia" w:ascii="仿宋_GB2312" w:hAnsi="仿宋_GB2312" w:eastAsia="仿宋_GB2312" w:cs="仿宋_GB2312"/>
          <w:sz w:val="32"/>
          <w:szCs w:val="32"/>
        </w:rPr>
        <w:t>中省驻榆单位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高校、企业除外</w:t>
      </w:r>
      <w:r>
        <w:rPr>
          <w:rFonts w:hint="eastAsia" w:ascii="仿宋_GB2312" w:hAnsi="仿宋_GB2312" w:eastAsia="仿宋_GB2312" w:cs="仿宋_GB2312"/>
          <w:sz w:val="32"/>
          <w:szCs w:val="32"/>
          <w:lang w:eastAsia="zh-CN"/>
        </w:rPr>
        <w:t>）</w:t>
      </w:r>
      <w:r>
        <w:rPr>
          <w:rFonts w:hint="eastAsia" w:ascii="仿宋_GB2312" w:hAnsi="仿宋_GB2312" w:cs="仿宋_GB2312"/>
          <w:w w:val="98"/>
          <w:sz w:val="32"/>
          <w:szCs w:val="32"/>
          <w:highlight w:val="none"/>
          <w:lang w:val="en-US" w:eastAsia="zh-CN"/>
        </w:rPr>
        <w:t>为单位组队参赛</w:t>
      </w:r>
      <w:r>
        <w:rPr>
          <w:rFonts w:hint="eastAsia" w:ascii="仿宋_GB2312" w:hAnsi="仿宋_GB2312" w:eastAsia="仿宋_GB2312" w:cs="仿宋_GB2312"/>
          <w:w w:val="98"/>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w:t>
      </w:r>
      <w:r>
        <w:rPr>
          <w:rFonts w:hint="eastAsia" w:ascii="楷体_GB2312" w:hAnsi="楷体_GB2312" w:eastAsia="楷体_GB2312" w:cs="楷体_GB2312"/>
          <w:sz w:val="32"/>
          <w:szCs w:val="32"/>
          <w:lang w:val="en-US" w:eastAsia="zh-CN"/>
        </w:rPr>
        <w:t>社会企业组</w:t>
      </w:r>
      <w:r>
        <w:rPr>
          <w:rFonts w:hint="eastAsia" w:ascii="仿宋_GB2312" w:hAnsi="仿宋_GB2312" w:eastAsia="仿宋_GB2312" w:cs="仿宋_GB2312"/>
          <w:w w:val="98"/>
          <w:sz w:val="32"/>
          <w:szCs w:val="32"/>
          <w:highlight w:val="none"/>
        </w:rPr>
        <w:t>：</w:t>
      </w:r>
      <w:r>
        <w:rPr>
          <w:rFonts w:hint="eastAsia" w:ascii="仿宋_GB2312" w:hAnsi="仿宋_GB2312" w:cs="仿宋_GB2312"/>
          <w:w w:val="98"/>
          <w:sz w:val="32"/>
          <w:szCs w:val="32"/>
          <w:highlight w:val="none"/>
          <w:lang w:val="en-US" w:eastAsia="zh-CN"/>
        </w:rPr>
        <w:t>以</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color w:val="auto"/>
          <w:sz w:val="32"/>
          <w:szCs w:val="32"/>
          <w:lang w:eastAsia="zh-CN"/>
        </w:rPr>
        <w:t>园区（管委会）</w:t>
      </w:r>
      <w:r>
        <w:rPr>
          <w:rFonts w:hint="eastAsia" w:ascii="仿宋_GB2312" w:hAnsi="仿宋_GB2312" w:eastAsia="仿宋_GB2312" w:cs="仿宋_GB2312"/>
          <w:sz w:val="32"/>
          <w:szCs w:val="32"/>
          <w:lang w:eastAsia="zh-CN"/>
        </w:rPr>
        <w:t>、高等院校、企业和</w:t>
      </w:r>
      <w:r>
        <w:rPr>
          <w:rFonts w:hint="eastAsia" w:ascii="仿宋_GB2312" w:hAnsi="仿宋_GB2312" w:eastAsia="仿宋_GB2312" w:cs="仿宋_GB2312"/>
          <w:sz w:val="32"/>
          <w:szCs w:val="32"/>
        </w:rPr>
        <w:t>社会团体</w:t>
      </w:r>
      <w:r>
        <w:rPr>
          <w:rFonts w:hint="eastAsia" w:ascii="仿宋_GB2312" w:hAnsi="仿宋_GB2312" w:cs="仿宋_GB2312"/>
          <w:sz w:val="32"/>
          <w:szCs w:val="32"/>
          <w:lang w:val="en-US" w:eastAsia="zh-CN"/>
        </w:rPr>
        <w:t>为单位</w:t>
      </w:r>
      <w:r>
        <w:rPr>
          <w:rFonts w:hint="eastAsia" w:ascii="仿宋_GB2312" w:hAnsi="仿宋_GB2312" w:cs="仿宋_GB2312"/>
          <w:w w:val="98"/>
          <w:sz w:val="32"/>
          <w:szCs w:val="32"/>
          <w:highlight w:val="none"/>
          <w:lang w:val="en-US" w:eastAsia="zh-CN"/>
        </w:rPr>
        <w:t>组队参赛。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七</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运动员资格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（一）按照《榆林市第六届全民健身运动会竞赛规程总则》有关规定执行。</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（二）县市区组参赛运动员必须是：</w:t>
      </w:r>
      <w:r>
        <w:rPr>
          <w:rFonts w:hint="eastAsia" w:ascii="仿宋_GB2312" w:hAnsi="仿宋_GB2312" w:eastAsia="仿宋_GB2312" w:cs="仿宋_GB2312"/>
          <w:sz w:val="32"/>
          <w:szCs w:val="32"/>
          <w:highlight w:val="none"/>
          <w:lang w:val="en-US" w:eastAsia="zh-CN"/>
        </w:rPr>
        <w:t>本县市区户口（以二代身份证为准）</w:t>
      </w:r>
      <w:r>
        <w:rPr>
          <w:rFonts w:hint="eastAsia" w:ascii="仿宋" w:hAnsi="仿宋" w:eastAsia="仿宋" w:cs="仿宋"/>
          <w:sz w:val="32"/>
          <w:szCs w:val="32"/>
          <w:highlight w:val="none"/>
          <w:lang w:val="en-US" w:eastAsia="zh-CN"/>
        </w:rPr>
        <w:t>；行业组参赛运动员必须</w:t>
      </w:r>
      <w:r>
        <w:rPr>
          <w:rFonts w:hint="eastAsia" w:ascii="仿宋_GB2312" w:hAnsi="仿宋_GB2312" w:eastAsia="仿宋_GB2312" w:cs="仿宋_GB2312"/>
          <w:sz w:val="32"/>
          <w:szCs w:val="32"/>
          <w:highlight w:val="none"/>
          <w:lang w:val="en-US" w:eastAsia="zh-CN"/>
        </w:rPr>
        <w:t>是本部门、单位在编在册工作人员和公益性岗位工作人员</w:t>
      </w:r>
      <w:r>
        <w:rPr>
          <w:rFonts w:hint="eastAsia" w:ascii="仿宋" w:hAnsi="仿宋" w:eastAsia="仿宋" w:cs="仿宋"/>
          <w:sz w:val="32"/>
          <w:szCs w:val="32"/>
          <w:highlight w:val="none"/>
          <w:lang w:val="en-US" w:eastAsia="zh-CN"/>
        </w:rPr>
        <w:t>并提供相关证明材料（工资表或三险证明）。社会企业组参赛运动员资格不限。</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 w:hAnsi="仿宋" w:eastAsia="仿宋" w:cs="仿宋"/>
          <w:sz w:val="32"/>
          <w:szCs w:val="32"/>
          <w:highlight w:val="none"/>
          <w:lang w:val="en-US" w:eastAsia="zh-CN"/>
        </w:rPr>
        <w:t>（三）运动员年龄为23岁至55岁（1968年1月1日至</w:t>
      </w:r>
      <w:r>
        <w:rPr>
          <w:rFonts w:hint="eastAsia" w:ascii="仿宋" w:hAnsi="仿宋" w:eastAsia="仿宋" w:cs="仿宋"/>
          <w:color w:val="000000" w:themeColor="text1"/>
          <w:sz w:val="32"/>
          <w:szCs w:val="32"/>
          <w:highlight w:val="none"/>
          <w:lang w:val="en-US" w:eastAsia="zh-CN"/>
          <w14:textFill>
            <w14:solidFill>
              <w14:schemeClr w14:val="tx1"/>
            </w14:solidFill>
          </w14:textFill>
        </w:rPr>
        <w:t>2000年12月31日出生）</w:t>
      </w:r>
      <w:r>
        <w:rPr>
          <w:rFonts w:hint="eastAsia" w:ascii="仿宋" w:hAnsi="仿宋" w:eastAsia="仿宋" w:cs="仿宋"/>
          <w:sz w:val="32"/>
          <w:szCs w:val="32"/>
          <w:highlight w:val="none"/>
          <w:lang w:val="en-US" w:eastAsia="zh-CN"/>
        </w:rPr>
        <w:t>，</w:t>
      </w:r>
      <w:r>
        <w:rPr>
          <w:rFonts w:hint="eastAsia" w:ascii="仿宋_GB2312" w:hAnsi="仿宋_GB2312" w:eastAsia="仿宋_GB2312" w:cs="仿宋_GB2312"/>
          <w:sz w:val="32"/>
          <w:szCs w:val="32"/>
          <w:highlight w:val="none"/>
          <w:lang w:val="en-US" w:eastAsia="zh-CN"/>
        </w:rPr>
        <w:t>以二代身份证为准</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截止2023年5月31日前办理</w:t>
      </w:r>
      <w:r>
        <w:rPr>
          <w:rFonts w:hint="eastAsia" w:ascii="仿宋_GB2312" w:hAnsi="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val="en-US" w:eastAsia="zh-CN"/>
        </w:rPr>
        <w:t>现役和退役5年内专业（职业比赛）运动员不得报名参赛；退役5年（含）以上专业（职业比赛）的运动员、教练员不得报名参加本人从事项目</w:t>
      </w:r>
      <w:r>
        <w:rPr>
          <w:rFonts w:hint="eastAsia" w:ascii="仿宋_GB2312" w:hAnsi="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val="en-US" w:eastAsia="zh-CN"/>
        </w:rPr>
        <w:t>比赛。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（五）</w:t>
      </w:r>
      <w:r>
        <w:rPr>
          <w:rFonts w:hint="eastAsia" w:ascii="仿宋_GB2312" w:hAnsi="仿宋_GB2312" w:eastAsia="仿宋_GB2312" w:cs="仿宋_GB2312"/>
          <w:sz w:val="32"/>
          <w:szCs w:val="32"/>
          <w:highlight w:val="none"/>
          <w:lang w:val="en-US" w:eastAsia="zh-CN"/>
        </w:rPr>
        <w:t>行业组组成单位可报社会企业组</w:t>
      </w:r>
      <w:r>
        <w:rPr>
          <w:rFonts w:hint="eastAsia" w:ascii="仿宋_GB2312" w:hAnsi="仿宋_GB2312" w:cs="仿宋_GB2312"/>
          <w:sz w:val="32"/>
          <w:szCs w:val="32"/>
          <w:highlight w:val="none"/>
          <w:lang w:val="en-US" w:eastAsia="zh-CN"/>
        </w:rPr>
        <w:t>参加比赛。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lang w:val="en-US" w:eastAsia="zh-CN"/>
        </w:rPr>
      </w:pPr>
      <w:r>
        <w:rPr>
          <w:rFonts w:hint="eastAsia" w:ascii="仿宋" w:hAnsi="仿宋" w:eastAsia="仿宋" w:cs="仿宋"/>
          <w:sz w:val="32"/>
          <w:szCs w:val="32"/>
          <w:highlight w:val="none"/>
          <w:lang w:val="en-US" w:eastAsia="zh-CN"/>
        </w:rPr>
        <w:t>（六）每</w:t>
      </w:r>
      <w:r>
        <w:rPr>
          <w:rFonts w:hint="eastAsia" w:ascii="仿宋" w:hAnsi="仿宋" w:eastAsia="仿宋" w:cs="仿宋"/>
          <w:color w:val="auto"/>
          <w:sz w:val="32"/>
          <w:szCs w:val="32"/>
          <w:highlight w:val="none"/>
          <w:lang w:val="en-US" w:eastAsia="zh-CN"/>
        </w:rPr>
        <w:t>位</w:t>
      </w:r>
      <w:r>
        <w:rPr>
          <w:rFonts w:hint="eastAsia" w:ascii="仿宋" w:hAnsi="仿宋" w:eastAsia="仿宋" w:cs="仿宋"/>
          <w:sz w:val="32"/>
          <w:szCs w:val="32"/>
          <w:highlight w:val="none"/>
          <w:lang w:val="en-US" w:eastAsia="zh-CN"/>
        </w:rPr>
        <w:t>运动员只能代表一支球队参加比赛。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八、</w:t>
      </w:r>
      <w:r>
        <w:rPr>
          <w:rFonts w:hint="eastAsia" w:ascii="黑体" w:hAnsi="黑体" w:eastAsia="黑体" w:cs="黑体"/>
          <w:sz w:val="32"/>
          <w:szCs w:val="32"/>
          <w:highlight w:val="none"/>
        </w:rPr>
        <w:t>参</w:t>
      </w:r>
      <w:r>
        <w:rPr>
          <w:rFonts w:hint="eastAsia" w:ascii="黑体" w:hAnsi="黑体" w:eastAsia="黑体" w:cs="黑体"/>
          <w:sz w:val="32"/>
          <w:szCs w:val="32"/>
          <w:highlight w:val="none"/>
          <w:lang w:val="en-US" w:eastAsia="zh-CN"/>
        </w:rPr>
        <w:t>加</w:t>
      </w:r>
      <w:r>
        <w:rPr>
          <w:rFonts w:hint="eastAsia" w:ascii="黑体" w:hAnsi="黑体" w:eastAsia="黑体" w:cs="黑体"/>
          <w:sz w:val="32"/>
          <w:szCs w:val="32"/>
          <w:highlight w:val="none"/>
        </w:rPr>
        <w:t>办法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cs="仿宋_GB2312"/>
          <w:kern w:val="2"/>
          <w:sz w:val="32"/>
          <w:szCs w:val="32"/>
          <w:lang w:val="en-US" w:eastAsia="zh-CN" w:bidi="ar-SA"/>
        </w:rPr>
        <w:t>报名人数</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每单位限报1支队，</w:t>
      </w:r>
      <w:r>
        <w:rPr>
          <w:rFonts w:hint="eastAsia" w:ascii="仿宋_GB2312" w:hAnsi="仿宋_GB2312" w:eastAsia="仿宋_GB2312" w:cs="仿宋_GB2312"/>
          <w:color w:val="000000"/>
          <w:sz w:val="32"/>
          <w:szCs w:val="32"/>
        </w:rPr>
        <w:t>每</w:t>
      </w:r>
      <w:r>
        <w:rPr>
          <w:rFonts w:hint="eastAsia" w:ascii="仿宋_GB2312" w:hAnsi="仿宋_GB2312" w:cs="仿宋_GB2312"/>
          <w:color w:val="000000"/>
          <w:sz w:val="32"/>
          <w:szCs w:val="32"/>
          <w:lang w:val="en-US" w:eastAsia="zh-CN"/>
        </w:rPr>
        <w:t>队</w:t>
      </w:r>
      <w:r>
        <w:rPr>
          <w:rFonts w:hint="eastAsia" w:ascii="仿宋_GB2312" w:hAnsi="仿宋_GB2312" w:eastAsia="仿宋_GB2312" w:cs="仿宋_GB2312"/>
          <w:color w:val="000000"/>
          <w:sz w:val="32"/>
          <w:szCs w:val="32"/>
        </w:rPr>
        <w:t>可报领队1名、</w:t>
      </w:r>
      <w:r>
        <w:rPr>
          <w:rFonts w:hint="eastAsia" w:ascii="仿宋_GB2312" w:hAnsi="仿宋_GB2312" w:cs="仿宋_GB2312"/>
          <w:color w:val="000000"/>
          <w:sz w:val="32"/>
          <w:szCs w:val="32"/>
          <w:lang w:val="en-US" w:eastAsia="zh-CN"/>
        </w:rPr>
        <w:t>主教练和助理</w:t>
      </w:r>
      <w:r>
        <w:rPr>
          <w:rFonts w:hint="eastAsia" w:ascii="仿宋_GB2312" w:hAnsi="仿宋_GB2312" w:eastAsia="仿宋_GB2312" w:cs="仿宋_GB2312"/>
          <w:color w:val="000000"/>
          <w:sz w:val="32"/>
          <w:szCs w:val="32"/>
        </w:rPr>
        <w:t>教练员</w:t>
      </w:r>
      <w:r>
        <w:rPr>
          <w:rFonts w:hint="eastAsia" w:ascii="仿宋_GB2312" w:hAnsi="仿宋_GB2312" w:cs="仿宋_GB2312"/>
          <w:color w:val="000000"/>
          <w:sz w:val="32"/>
          <w:szCs w:val="32"/>
          <w:lang w:val="en-US" w:eastAsia="zh-CN"/>
        </w:rPr>
        <w:t>各1</w:t>
      </w:r>
      <w:r>
        <w:rPr>
          <w:rFonts w:hint="eastAsia" w:ascii="仿宋_GB2312" w:hAnsi="仿宋_GB2312" w:eastAsia="仿宋_GB2312" w:cs="仿宋_GB2312"/>
          <w:color w:val="000000"/>
          <w:sz w:val="32"/>
          <w:szCs w:val="32"/>
        </w:rPr>
        <w:t xml:space="preserve">名、运动员12名。 </w:t>
      </w:r>
      <w:r>
        <w:rPr>
          <w:rFonts w:hint="eastAsia" w:ascii="仿宋_GB2312" w:hAnsi="仿宋_GB2312" w:eastAsia="仿宋_GB2312" w:cs="仿宋_GB2312"/>
          <w:color w:val="FF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cs="仿宋_GB2312"/>
          <w:sz w:val="32"/>
          <w:szCs w:val="32"/>
          <w:lang w:val="en-US" w:eastAsia="zh-CN"/>
        </w:rPr>
        <w:t>参赛要求</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highlight w:val="none"/>
          <w:lang w:val="en-US" w:eastAsia="zh-CN"/>
        </w:rPr>
        <w:t>所有</w:t>
      </w:r>
      <w:r>
        <w:rPr>
          <w:rFonts w:hint="eastAsia" w:ascii="仿宋_GB2312" w:hAnsi="仿宋_GB2312" w:eastAsia="仿宋_GB2312" w:cs="仿宋_GB2312"/>
          <w:sz w:val="32"/>
          <w:szCs w:val="32"/>
          <w:highlight w:val="none"/>
        </w:rPr>
        <w:t>参赛</w:t>
      </w:r>
      <w:r>
        <w:rPr>
          <w:rFonts w:hint="eastAsia" w:ascii="仿宋_GB2312" w:hAnsi="仿宋_GB2312" w:eastAsia="仿宋_GB2312" w:cs="仿宋_GB2312"/>
          <w:sz w:val="32"/>
          <w:szCs w:val="32"/>
          <w:highlight w:val="none"/>
          <w:lang w:val="en-US" w:eastAsia="zh-CN"/>
        </w:rPr>
        <w:t>人</w:t>
      </w:r>
      <w:r>
        <w:rPr>
          <w:rFonts w:hint="eastAsia" w:ascii="仿宋_GB2312" w:hAnsi="仿宋_GB2312" w:eastAsia="仿宋_GB2312" w:cs="仿宋_GB2312"/>
          <w:sz w:val="32"/>
          <w:szCs w:val="32"/>
          <w:highlight w:val="none"/>
        </w:rPr>
        <w:t>员</w:t>
      </w:r>
      <w:r>
        <w:rPr>
          <w:rFonts w:hint="eastAsia" w:ascii="仿宋_GB2312" w:hAnsi="仿宋_GB2312" w:eastAsia="仿宋_GB2312" w:cs="仿宋_GB2312"/>
          <w:sz w:val="32"/>
          <w:szCs w:val="32"/>
          <w:highlight w:val="none"/>
          <w:lang w:val="en-US" w:eastAsia="zh-CN"/>
        </w:rPr>
        <w:t>必须思想政治进步，品行端正，遵守运动员守则；</w:t>
      </w:r>
      <w:r>
        <w:rPr>
          <w:rFonts w:hint="eastAsia" w:ascii="仿宋_GB2312" w:hAnsi="仿宋_GB2312" w:eastAsia="仿宋_GB2312" w:cs="仿宋_GB2312"/>
          <w:kern w:val="2"/>
          <w:sz w:val="32"/>
          <w:szCs w:val="32"/>
          <w:lang w:val="en-US" w:eastAsia="zh-CN" w:bidi="ar-SA"/>
        </w:rPr>
        <w:t>具备参加</w:t>
      </w:r>
      <w:r>
        <w:rPr>
          <w:rFonts w:hint="eastAsia" w:ascii="仿宋_GB2312" w:hAnsi="仿宋_GB2312" w:cs="仿宋_GB2312"/>
          <w:kern w:val="2"/>
          <w:sz w:val="32"/>
          <w:szCs w:val="32"/>
          <w:lang w:val="en-US" w:eastAsia="zh-CN" w:bidi="ar-SA"/>
        </w:rPr>
        <w:t>篮球比赛</w:t>
      </w:r>
      <w:r>
        <w:rPr>
          <w:rFonts w:hint="eastAsia" w:ascii="仿宋_GB2312" w:hAnsi="仿宋_GB2312" w:eastAsia="仿宋_GB2312" w:cs="仿宋_GB2312"/>
          <w:kern w:val="2"/>
          <w:sz w:val="32"/>
          <w:szCs w:val="32"/>
          <w:lang w:val="en-US" w:eastAsia="zh-CN" w:bidi="ar-SA"/>
        </w:rPr>
        <w:t>所需要的身体健康条件，经县级以上（含县级）医疗部门出具相关健康证明</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并</w:t>
      </w:r>
      <w:r>
        <w:rPr>
          <w:rFonts w:hint="eastAsia" w:ascii="仿宋_GB2312" w:hAnsi="仿宋_GB2312" w:eastAsia="仿宋_GB2312" w:cs="仿宋_GB2312"/>
          <w:sz w:val="32"/>
          <w:szCs w:val="32"/>
          <w:highlight w:val="none"/>
          <w:lang w:val="en-US" w:eastAsia="zh-CN"/>
        </w:rPr>
        <w:t>办理意外伤害保险</w:t>
      </w:r>
      <w:r>
        <w:rPr>
          <w:rFonts w:hint="eastAsia" w:ascii="仿宋_GB2312" w:hAnsi="仿宋_GB2312" w:eastAsia="仿宋_GB2312" w:cs="仿宋_GB2312"/>
          <w:sz w:val="32"/>
          <w:szCs w:val="32"/>
        </w:rPr>
        <w:t>。</w:t>
      </w:r>
    </w:p>
    <w:p>
      <w:pPr>
        <w:pStyle w:val="6"/>
        <w:keepNext w:val="0"/>
        <w:keepLines w:val="0"/>
        <w:pageBreakBefore w:val="0"/>
        <w:widowControl w:val="0"/>
        <w:kinsoku/>
        <w:wordWrap/>
        <w:overflowPunct/>
        <w:topLinePunct w:val="0"/>
        <w:autoSpaceDE/>
        <w:autoSpaceDN/>
        <w:bidi w:val="0"/>
        <w:adjustRightInd/>
        <w:snapToGrid/>
        <w:spacing w:before="0" w:line="640" w:lineRule="exact"/>
        <w:ind w:firstLine="640" w:firstLineChars="200"/>
        <w:rPr>
          <w:rFonts w:hint="eastAsia" w:ascii="仿宋" w:hAnsi="仿宋" w:eastAsia="仿宋" w:cs="仿宋"/>
          <w:sz w:val="32"/>
          <w:szCs w:val="22"/>
          <w:lang w:val="en-US" w:eastAsia="zh-CN"/>
        </w:rPr>
      </w:pPr>
      <w:r>
        <w:rPr>
          <w:rFonts w:hint="eastAsia" w:ascii="仿宋" w:hAnsi="仿宋" w:eastAsia="仿宋" w:cs="仿宋"/>
          <w:sz w:val="32"/>
          <w:szCs w:val="22"/>
          <w:lang w:val="en-US" w:eastAsia="zh-CN"/>
        </w:rPr>
        <w:t>2、运动员必须携带第二代身份证、人身意外伤害保险单和县级（含县级）以上医疗部门出具的相关身体健康证明方可参赛。</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 w:hAnsi="仿宋" w:eastAsia="仿宋" w:cs="仿宋"/>
          <w:sz w:val="32"/>
          <w:szCs w:val="22"/>
          <w:lang w:val="en-US" w:eastAsia="zh-CN"/>
        </w:rPr>
        <w:t>3</w:t>
      </w:r>
      <w:r>
        <w:rPr>
          <w:rFonts w:hint="eastAsia" w:ascii="仿宋" w:hAnsi="仿宋" w:eastAsia="仿宋" w:cs="仿宋"/>
          <w:b w:val="0"/>
          <w:bCs w:val="0"/>
          <w:sz w:val="32"/>
          <w:szCs w:val="22"/>
          <w:lang w:val="en-US" w:eastAsia="zh-CN"/>
        </w:rPr>
        <w:t>、县区组、社会企业组每队每节必须保证至少有1名45岁（含45岁）以上的运动员参与比赛。行业组每队每节必须保证至少有1名40岁（含40岁）以上的运动员参与比赛。45岁（含45岁）以上是指：1978年 12月 31日以前出生者，40岁（含40岁）以上是指：1983年 12月 31日以前出生者，以二代身份证为准</w:t>
      </w:r>
      <w:r>
        <w:rPr>
          <w:rFonts w:hint="eastAsia" w:ascii="仿宋_GB2312" w:hAnsi="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截止2023年5月31日前办理</w:t>
      </w:r>
      <w:r>
        <w:rPr>
          <w:rFonts w:hint="eastAsia" w:ascii="仿宋_GB2312" w:hAnsi="仿宋_GB2312" w:cs="仿宋_GB2312"/>
          <w:b w:val="0"/>
          <w:bCs w:val="0"/>
          <w:sz w:val="32"/>
          <w:szCs w:val="32"/>
          <w:highlight w:val="none"/>
          <w:lang w:val="en-US" w:eastAsia="zh-CN"/>
        </w:rPr>
        <w:t>）</w:t>
      </w:r>
      <w:r>
        <w:rPr>
          <w:rFonts w:hint="eastAsia" w:ascii="仿宋_GB2312" w:hAnsi="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22"/>
          <w:lang w:val="en-US" w:eastAsia="zh-CN"/>
        </w:rPr>
      </w:pPr>
      <w:r>
        <w:rPr>
          <w:rFonts w:hint="eastAsia" w:ascii="仿宋" w:hAnsi="仿宋" w:eastAsia="仿宋" w:cs="仿宋"/>
          <w:sz w:val="32"/>
          <w:szCs w:val="22"/>
          <w:lang w:val="en-US" w:eastAsia="zh-CN"/>
        </w:rPr>
        <w:t>4、各代表队参加开闭幕式须统一服装；并自备深色（红、蓝、黑）、浅色（白、黄）的比赛服装，服装前后有明显号码。球衣号码可以选择（0，1-99）号。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lang w:val="en-US" w:eastAsia="zh-CN"/>
        </w:rPr>
      </w:pPr>
      <w:r>
        <w:rPr>
          <w:rFonts w:hint="eastAsia" w:ascii="仿宋_GB2312" w:hAnsi="仿宋_GB2312" w:cs="仿宋_GB2312"/>
          <w:color w:val="000000"/>
          <w:sz w:val="32"/>
          <w:szCs w:val="32"/>
          <w:lang w:val="en-US" w:eastAsia="zh-CN"/>
        </w:rPr>
        <w:t>5、</w:t>
      </w:r>
      <w:r>
        <w:rPr>
          <w:rFonts w:hint="eastAsia" w:ascii="仿宋_GB2312" w:hAnsi="仿宋_GB2312" w:eastAsia="仿宋_GB2312" w:cs="仿宋_GB2312"/>
          <w:color w:val="000000"/>
          <w:sz w:val="32"/>
          <w:szCs w:val="32"/>
        </w:rPr>
        <w:t>比赛</w:t>
      </w:r>
      <w:r>
        <w:rPr>
          <w:rFonts w:hint="eastAsia" w:ascii="仿宋_GB2312" w:hAnsi="仿宋_GB2312" w:cs="仿宋_GB2312"/>
          <w:color w:val="000000"/>
          <w:sz w:val="32"/>
          <w:szCs w:val="32"/>
          <w:lang w:val="en-US" w:eastAsia="zh-CN"/>
        </w:rPr>
        <w:t>场地内设有</w:t>
      </w:r>
      <w:r>
        <w:rPr>
          <w:rFonts w:hint="eastAsia" w:ascii="仿宋_GB2312" w:hAnsi="仿宋_GB2312" w:eastAsia="仿宋_GB2312" w:cs="仿宋_GB2312"/>
          <w:color w:val="000000"/>
          <w:sz w:val="32"/>
          <w:szCs w:val="32"/>
        </w:rPr>
        <w:t>医疗点，</w:t>
      </w:r>
      <w:r>
        <w:rPr>
          <w:rFonts w:hint="eastAsia" w:ascii="仿宋" w:hAnsi="仿宋" w:eastAsia="仿宋" w:cs="仿宋"/>
          <w:sz w:val="32"/>
          <w:szCs w:val="32"/>
        </w:rPr>
        <w:t>各参赛队接受大会在赛事期间提供的现场医务急救治疗，在救治中的相关费用由本</w:t>
      </w:r>
      <w:r>
        <w:rPr>
          <w:rFonts w:hint="eastAsia" w:ascii="仿宋" w:hAnsi="仿宋" w:eastAsia="仿宋" w:cs="仿宋"/>
          <w:sz w:val="32"/>
          <w:szCs w:val="32"/>
          <w:lang w:val="en-US" w:eastAsia="zh-CN"/>
        </w:rPr>
        <w:t>队</w:t>
      </w:r>
      <w:r>
        <w:rPr>
          <w:rFonts w:hint="eastAsia" w:ascii="仿宋" w:hAnsi="仿宋" w:eastAsia="仿宋" w:cs="仿宋"/>
          <w:sz w:val="32"/>
          <w:szCs w:val="32"/>
        </w:rPr>
        <w:t>负担</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九</w:t>
      </w:r>
      <w:r>
        <w:rPr>
          <w:rFonts w:hint="eastAsia" w:ascii="黑体" w:hAnsi="黑体" w:eastAsia="黑体" w:cs="黑体"/>
          <w:sz w:val="32"/>
          <w:szCs w:val="32"/>
          <w:highlight w:val="none"/>
        </w:rPr>
        <w:t>、资格审查</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各代表</w:t>
      </w:r>
      <w:r>
        <w:rPr>
          <w:rFonts w:hint="eastAsia" w:ascii="仿宋_GB2312" w:hAnsi="仿宋_GB2312" w:cs="仿宋_GB2312"/>
          <w:sz w:val="32"/>
          <w:szCs w:val="32"/>
          <w:highlight w:val="none"/>
          <w:lang w:val="en-US" w:eastAsia="zh-CN"/>
        </w:rPr>
        <w:t>队</w:t>
      </w:r>
      <w:r>
        <w:rPr>
          <w:rFonts w:hint="eastAsia" w:ascii="仿宋_GB2312" w:hAnsi="仿宋_GB2312" w:eastAsia="仿宋_GB2312" w:cs="仿宋_GB2312"/>
          <w:sz w:val="32"/>
          <w:szCs w:val="32"/>
          <w:highlight w:val="none"/>
        </w:rPr>
        <w:t>参赛</w:t>
      </w:r>
      <w:r>
        <w:rPr>
          <w:rFonts w:hint="eastAsia" w:ascii="仿宋_GB2312" w:hAnsi="仿宋_GB2312" w:eastAsia="仿宋_GB2312" w:cs="仿宋_GB2312"/>
          <w:sz w:val="32"/>
          <w:szCs w:val="32"/>
          <w:highlight w:val="none"/>
          <w:lang w:val="en-US" w:eastAsia="zh-CN"/>
        </w:rPr>
        <w:t>人</w:t>
      </w:r>
      <w:r>
        <w:rPr>
          <w:rFonts w:hint="eastAsia" w:ascii="仿宋_GB2312" w:hAnsi="仿宋_GB2312" w:eastAsia="仿宋_GB2312" w:cs="仿宋_GB2312"/>
          <w:sz w:val="32"/>
          <w:szCs w:val="32"/>
          <w:highlight w:val="none"/>
        </w:rPr>
        <w:t>员资格由各代表</w:t>
      </w:r>
      <w:r>
        <w:rPr>
          <w:rFonts w:hint="eastAsia" w:ascii="仿宋_GB2312" w:hAnsi="仿宋_GB2312" w:cs="仿宋_GB2312"/>
          <w:sz w:val="32"/>
          <w:szCs w:val="32"/>
          <w:highlight w:val="none"/>
          <w:lang w:val="en-US" w:eastAsia="zh-CN"/>
        </w:rPr>
        <w:t>队</w:t>
      </w:r>
      <w:r>
        <w:rPr>
          <w:rFonts w:hint="eastAsia" w:ascii="仿宋_GB2312" w:hAnsi="仿宋_GB2312" w:eastAsia="仿宋_GB2312" w:cs="仿宋_GB2312"/>
          <w:sz w:val="32"/>
          <w:szCs w:val="32"/>
          <w:highlight w:val="none"/>
        </w:rPr>
        <w:t>严格审查</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left"/>
        <w:textAlignment w:val="auto"/>
        <w:rPr>
          <w:rFonts w:hint="eastAsia" w:ascii="黑体" w:hAnsi="黑体" w:eastAsia="黑体" w:cs="黑体"/>
          <w:sz w:val="32"/>
          <w:szCs w:val="32"/>
          <w:highlight w:val="none"/>
        </w:rPr>
      </w:pP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二</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大会设资格审查机构</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lang w:val="en-US" w:eastAsia="zh-CN"/>
        </w:rPr>
        <w:t>在比赛第一阶段进行</w:t>
      </w:r>
      <w:r>
        <w:rPr>
          <w:rFonts w:hint="eastAsia" w:ascii="仿宋_GB2312" w:hAnsi="仿宋_GB2312" w:eastAsia="仿宋_GB2312" w:cs="仿宋_GB2312"/>
          <w:sz w:val="32"/>
          <w:szCs w:val="32"/>
          <w:highlight w:val="none"/>
        </w:rPr>
        <w:t>参赛</w:t>
      </w:r>
      <w:r>
        <w:rPr>
          <w:rFonts w:hint="eastAsia" w:ascii="仿宋_GB2312" w:hAnsi="仿宋_GB2312" w:eastAsia="仿宋_GB2312" w:cs="仿宋_GB2312"/>
          <w:sz w:val="32"/>
          <w:szCs w:val="32"/>
          <w:highlight w:val="none"/>
          <w:lang w:val="en-US" w:eastAsia="zh-CN"/>
        </w:rPr>
        <w:t>人</w:t>
      </w:r>
      <w:r>
        <w:rPr>
          <w:rFonts w:hint="eastAsia" w:ascii="仿宋_GB2312" w:hAnsi="仿宋_GB2312" w:eastAsia="仿宋_GB2312" w:cs="仿宋_GB2312"/>
          <w:sz w:val="32"/>
          <w:szCs w:val="32"/>
          <w:highlight w:val="none"/>
        </w:rPr>
        <w:t>员</w:t>
      </w:r>
      <w:r>
        <w:rPr>
          <w:rFonts w:hint="eastAsia" w:ascii="仿宋_GB2312" w:hAnsi="仿宋_GB2312" w:eastAsia="仿宋_GB2312" w:cs="仿宋_GB2312"/>
          <w:sz w:val="32"/>
          <w:szCs w:val="32"/>
          <w:highlight w:val="none"/>
          <w:lang w:val="en-US" w:eastAsia="zh-CN"/>
        </w:rPr>
        <w:t>资格审查，</w:t>
      </w:r>
      <w:r>
        <w:rPr>
          <w:rFonts w:hint="eastAsia" w:ascii="仿宋_GB2312" w:hAnsi="仿宋_GB2312" w:eastAsia="仿宋_GB2312" w:cs="仿宋_GB2312"/>
          <w:sz w:val="32"/>
          <w:szCs w:val="32"/>
          <w:highlight w:val="none"/>
        </w:rPr>
        <w:t>如发现违规、弄虚作假和冒名顶替者，</w:t>
      </w:r>
      <w:r>
        <w:rPr>
          <w:rFonts w:hint="eastAsia" w:ascii="仿宋_GB2312" w:hAnsi="仿宋_GB2312" w:eastAsia="仿宋_GB2312" w:cs="仿宋_GB2312"/>
          <w:sz w:val="32"/>
          <w:szCs w:val="32"/>
          <w:highlight w:val="none"/>
          <w:lang w:val="en-US" w:eastAsia="zh-CN"/>
        </w:rPr>
        <w:t>组委会将通报调查结果，并</w:t>
      </w:r>
      <w:r>
        <w:rPr>
          <w:rFonts w:hint="eastAsia" w:ascii="仿宋_GB2312" w:hAnsi="仿宋_GB2312" w:eastAsia="仿宋_GB2312" w:cs="仿宋_GB2312"/>
          <w:sz w:val="32"/>
          <w:szCs w:val="32"/>
          <w:highlight w:val="none"/>
        </w:rPr>
        <w:t>取消该</w:t>
      </w:r>
      <w:r>
        <w:rPr>
          <w:rFonts w:hint="eastAsia" w:ascii="仿宋_GB2312" w:hAnsi="仿宋_GB2312" w:eastAsia="仿宋_GB2312" w:cs="仿宋_GB2312"/>
          <w:sz w:val="32"/>
          <w:szCs w:val="32"/>
          <w:highlight w:val="none"/>
          <w:lang w:val="en-US" w:eastAsia="zh-CN"/>
        </w:rPr>
        <w:t>人</w:t>
      </w:r>
      <w:r>
        <w:rPr>
          <w:rFonts w:hint="eastAsia" w:ascii="仿宋_GB2312" w:hAnsi="仿宋_GB2312" w:eastAsia="仿宋_GB2312" w:cs="仿宋_GB2312"/>
          <w:sz w:val="32"/>
          <w:szCs w:val="32"/>
          <w:highlight w:val="none"/>
        </w:rPr>
        <w:t>员所属代表队比赛资格及成绩</w:t>
      </w:r>
      <w:r>
        <w:rPr>
          <w:rFonts w:hint="eastAsia" w:ascii="仿宋_GB2312" w:hAnsi="仿宋_GB2312" w:eastAsia="仿宋_GB2312" w:cs="仿宋_GB2312"/>
          <w:sz w:val="32"/>
          <w:szCs w:val="32"/>
          <w:highlight w:val="none"/>
          <w:lang w:val="en-US" w:eastAsia="zh-CN"/>
        </w:rPr>
        <w:t>；比赛第二阶段开始不再受理</w:t>
      </w:r>
      <w:r>
        <w:rPr>
          <w:rFonts w:hint="eastAsia" w:ascii="仿宋_GB2312" w:hAnsi="仿宋_GB2312" w:eastAsia="仿宋_GB2312" w:cs="仿宋_GB2312"/>
          <w:sz w:val="32"/>
          <w:szCs w:val="32"/>
          <w:highlight w:val="none"/>
        </w:rPr>
        <w:t>参赛</w:t>
      </w:r>
      <w:r>
        <w:rPr>
          <w:rFonts w:hint="eastAsia" w:ascii="仿宋_GB2312" w:hAnsi="仿宋_GB2312" w:eastAsia="仿宋_GB2312" w:cs="仿宋_GB2312"/>
          <w:sz w:val="32"/>
          <w:szCs w:val="32"/>
          <w:highlight w:val="none"/>
          <w:lang w:val="en-US" w:eastAsia="zh-CN"/>
        </w:rPr>
        <w:t>人</w:t>
      </w:r>
      <w:r>
        <w:rPr>
          <w:rFonts w:hint="eastAsia" w:ascii="仿宋_GB2312" w:hAnsi="仿宋_GB2312" w:eastAsia="仿宋_GB2312" w:cs="仿宋_GB2312"/>
          <w:sz w:val="32"/>
          <w:szCs w:val="32"/>
          <w:highlight w:val="none"/>
        </w:rPr>
        <w:t>员</w:t>
      </w:r>
      <w:r>
        <w:rPr>
          <w:rFonts w:hint="eastAsia" w:ascii="仿宋_GB2312" w:hAnsi="仿宋_GB2312" w:eastAsia="仿宋_GB2312" w:cs="仿宋_GB2312"/>
          <w:sz w:val="32"/>
          <w:szCs w:val="32"/>
          <w:highlight w:val="none"/>
          <w:lang w:val="en-US" w:eastAsia="zh-CN"/>
        </w:rPr>
        <w:t>资格审查。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十、</w:t>
      </w:r>
      <w:r>
        <w:rPr>
          <w:rFonts w:hint="eastAsia" w:ascii="黑体" w:hAnsi="黑体" w:eastAsia="黑体" w:cs="黑体"/>
          <w:sz w:val="32"/>
          <w:szCs w:val="32"/>
          <w:highlight w:val="none"/>
        </w:rPr>
        <w:t>竞赛办法</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执行国家体育总局审定的最新《篮球竞赛规则》。</w:t>
      </w:r>
    </w:p>
    <w:p>
      <w:pPr>
        <w:numPr>
          <w:ilvl w:val="0"/>
          <w:numId w:val="2"/>
        </w:numPr>
        <w:ind w:left="0" w:leftChars="0" w:firstLine="640" w:firstLineChars="200"/>
        <w:rPr>
          <w:rFonts w:hint="eastAsia"/>
          <w:lang w:val="en-US" w:eastAsia="zh-CN"/>
        </w:rPr>
      </w:pPr>
      <w:r>
        <w:rPr>
          <w:rFonts w:hint="eastAsia"/>
          <w:lang w:val="en-US" w:eastAsia="zh-CN"/>
        </w:rPr>
        <w:t>参赛队为8队以下（含8队）采用单循环制，8队以上</w:t>
      </w:r>
      <w:r>
        <w:rPr>
          <w:rFonts w:hint="eastAsia"/>
          <w:color w:val="auto"/>
          <w:highlight w:val="none"/>
          <w:lang w:val="en-US" w:eastAsia="zh-CN"/>
        </w:rPr>
        <w:t>分两个阶段进行。</w:t>
      </w:r>
    </w:p>
    <w:p>
      <w:pPr>
        <w:pStyle w:val="6"/>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第一阶段：参考近期各队比赛成绩，按报名先后顺序分组，进行单循环比赛。</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第二阶段：淘汰+附加赛决出1-8名。</w:t>
      </w:r>
    </w:p>
    <w:p>
      <w:pPr>
        <w:pStyle w:val="6"/>
        <w:numPr>
          <w:ilvl w:val="0"/>
          <w:numId w:val="2"/>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每组别报名不足6队，则不安排比赛。</w:t>
      </w:r>
    </w:p>
    <w:p>
      <w:pPr>
        <w:numPr>
          <w:ilvl w:val="0"/>
          <w:numId w:val="2"/>
        </w:numPr>
        <w:ind w:left="0" w:leftChars="0" w:firstLine="640" w:firstLineChars="200"/>
        <w:rPr>
          <w:rFonts w:hint="default"/>
          <w:lang w:val="en-US" w:eastAsia="zh-CN"/>
        </w:rPr>
      </w:pPr>
      <w:r>
        <w:rPr>
          <w:rFonts w:hint="eastAsia" w:ascii="仿宋_GB2312" w:hAnsi="仿宋_GB2312" w:cs="仿宋_GB2312"/>
          <w:sz w:val="32"/>
          <w:szCs w:val="32"/>
          <w:highlight w:val="none"/>
          <w:lang w:val="en-US" w:eastAsia="zh-CN"/>
        </w:rPr>
        <w:t>本次比赛的裁判长、</w:t>
      </w:r>
      <w:r>
        <w:rPr>
          <w:rFonts w:hint="eastAsia" w:ascii="仿宋_GB2312" w:hAnsi="仿宋_GB2312" w:eastAsia="仿宋_GB2312" w:cs="仿宋_GB2312"/>
          <w:sz w:val="32"/>
          <w:szCs w:val="32"/>
          <w:highlight w:val="none"/>
          <w:lang w:val="en-US" w:eastAsia="zh-CN"/>
        </w:rPr>
        <w:t>裁判员和仲裁委员由组委会确认或指派。</w:t>
      </w:r>
    </w:p>
    <w:p>
      <w:pPr>
        <w:pStyle w:val="8"/>
        <w:rPr>
          <w:rFonts w:hint="default"/>
          <w:lang w:val="en-US" w:eastAsia="zh-CN"/>
        </w:rPr>
      </w:pPr>
      <w:r>
        <w:rPr>
          <w:rFonts w:hint="eastAsia" w:ascii="仿宋_GB2312" w:hAnsi="仿宋_GB2312" w:eastAsia="仿宋_GB2312" w:cs="仿宋_GB2312"/>
          <w:sz w:val="32"/>
          <w:szCs w:val="32"/>
          <w:highlight w:val="none"/>
          <w:lang w:val="en-US" w:eastAsia="zh-CN"/>
        </w:rPr>
        <w:t>（五）比赛用球：7号球。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十一</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录取名次与</w:t>
      </w:r>
      <w:r>
        <w:rPr>
          <w:rFonts w:hint="eastAsia" w:ascii="黑体" w:hAnsi="黑体" w:eastAsia="黑体" w:cs="黑体"/>
          <w:sz w:val="32"/>
          <w:szCs w:val="32"/>
          <w:highlight w:val="none"/>
        </w:rPr>
        <w:t>奖励</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cs="仿宋_GB2312"/>
          <w:sz w:val="32"/>
          <w:szCs w:val="32"/>
          <w:lang w:val="en-US" w:eastAsia="zh-CN"/>
        </w:rPr>
        <w:t>录取前八名代表队，分别按13、11、10、9、8、7、6、5分计入团体总分。</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rPr>
        <w:t>设一、二、三等奖，按照参赛</w:t>
      </w:r>
      <w:r>
        <w:rPr>
          <w:rFonts w:hint="eastAsia" w:ascii="仿宋_GB2312" w:hAnsi="仿宋_GB2312" w:eastAsia="仿宋_GB2312" w:cs="仿宋_GB2312"/>
          <w:sz w:val="32"/>
          <w:szCs w:val="32"/>
          <w:lang w:eastAsia="zh-CN"/>
        </w:rPr>
        <w:t>代表队</w:t>
      </w:r>
      <w:r>
        <w:rPr>
          <w:rFonts w:hint="eastAsia" w:ascii="仿宋_GB2312" w:hAnsi="仿宋_GB2312" w:eastAsia="仿宋_GB2312" w:cs="仿宋_GB2312"/>
          <w:sz w:val="32"/>
          <w:szCs w:val="32"/>
        </w:rPr>
        <w:t>数量，10%为一等奖，30%为二等奖，40%为三等奖，其余代表队为优秀组织奖</w:t>
      </w:r>
      <w:r>
        <w:rPr>
          <w:rFonts w:hint="eastAsia" w:ascii="仿宋_GB2312" w:hAnsi="仿宋_GB2312" w:eastAsia="仿宋_GB2312" w:cs="仿宋_GB2312"/>
          <w:sz w:val="32"/>
          <w:szCs w:val="32"/>
          <w:lang w:val="en-US" w:eastAsia="zh-CN"/>
        </w:rPr>
        <w:t>。</w:t>
      </w:r>
    </w:p>
    <w:p>
      <w:pPr>
        <w:pStyle w:val="6"/>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（三）每队推举一名表现突出的运动员，由组委会授予“榆林市全民健身之星”称号。</w:t>
      </w:r>
    </w:p>
    <w:p>
      <w:pPr>
        <w:ind w:firstLine="640" w:firstLineChars="200"/>
        <w:rPr>
          <w:rFonts w:hint="eastAsia"/>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highlight w:val="none"/>
          <w:lang w:val="en-US" w:eastAsia="zh-CN"/>
        </w:rPr>
        <w:t>）严格遵守《第六届全民健身运动会竞赛规程总则》、《裁判员守则》的相关规定和要求，依据裁判法公平公正执裁的裁判员，</w:t>
      </w:r>
      <w:r>
        <w:rPr>
          <w:rFonts w:hint="eastAsia" w:ascii="仿宋" w:hAnsi="仿宋" w:eastAsia="仿宋" w:cs="仿宋"/>
          <w:sz w:val="32"/>
          <w:szCs w:val="32"/>
          <w:lang w:val="en-US" w:eastAsia="zh-CN"/>
        </w:rPr>
        <w:t>按裁判员总数的20%比例评选出优秀裁判员，</w:t>
      </w:r>
      <w:r>
        <w:rPr>
          <w:rFonts w:hint="eastAsia" w:ascii="仿宋" w:hAnsi="仿宋" w:eastAsia="仿宋" w:cs="仿宋"/>
          <w:sz w:val="32"/>
          <w:szCs w:val="32"/>
          <w:highlight w:val="none"/>
          <w:lang w:val="en-US" w:eastAsia="zh-CN"/>
        </w:rPr>
        <w:t>由组委会颁发证书。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十</w:t>
      </w: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、报名与报到</w:t>
      </w:r>
    </w:p>
    <w:p>
      <w:pPr>
        <w:pStyle w:val="8"/>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val="en-US" w:eastAsia="zh-CN"/>
        </w:rPr>
        <w:t>各代表队报名表以及所有人员近期（2寸蓝底）彩色照片（电子版）以压缩文件的形式于</w:t>
      </w:r>
      <w:r>
        <w:rPr>
          <w:rFonts w:hint="eastAsia" w:ascii="仿宋_GB2312" w:hAnsi="仿宋_GB2312" w:eastAsia="仿宋_GB2312" w:cs="仿宋_GB2312"/>
          <w:color w:val="auto"/>
          <w:sz w:val="32"/>
          <w:szCs w:val="32"/>
          <w:highlight w:val="none"/>
          <w:lang w:val="en-US" w:eastAsia="zh-CN"/>
        </w:rPr>
        <w:t>10月27日</w:t>
      </w:r>
      <w:r>
        <w:rPr>
          <w:rFonts w:hint="eastAsia" w:ascii="仿宋_GB2312" w:hAnsi="仿宋_GB2312" w:eastAsia="仿宋_GB2312" w:cs="仿宋_GB2312"/>
          <w:sz w:val="32"/>
          <w:szCs w:val="32"/>
          <w:highlight w:val="none"/>
          <w:lang w:val="en-US" w:eastAsia="zh-CN"/>
        </w:rPr>
        <w:t>前报送至榆林市体育局三楼314办公室，逾期将不再接受报名。</w:t>
      </w:r>
    </w:p>
    <w:p>
      <w:pPr>
        <w:pStyle w:val="8"/>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联系人：杨桐   联系电话：15353208208</w:t>
      </w:r>
    </w:p>
    <w:p>
      <w:pPr>
        <w:pStyle w:val="8"/>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邮箱:yltyjqtk3516925@163.com。</w:t>
      </w:r>
    </w:p>
    <w:p>
      <w:pPr>
        <w:pStyle w:val="8"/>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提交报名资料时，请务必确保信息准确，包括运动员照片、姓名、身份证号、比赛服号码。如因参赛队伍提交错误报名材料而导致秩序册印刷错误，由该队承担全部责任，秩序册不更正不补印，不因此出具成绩证明。</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ascii="仿宋_GB2312" w:hAnsi="仿宋_GB2312" w:eastAsia="仿宋_GB2312" w:cs="仿宋_GB2312"/>
          <w:color w:val="000000"/>
          <w:sz w:val="32"/>
          <w:szCs w:val="32"/>
        </w:rPr>
      </w:pPr>
      <w:r>
        <w:rPr>
          <w:rFonts w:hint="eastAsia" w:ascii="仿宋_GB2312" w:hAnsi="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各参赛队在本项目开赛前</w:t>
      </w:r>
      <w:r>
        <w:rPr>
          <w:rFonts w:hint="eastAsia" w:ascii="仿宋_GB2312" w:hAnsi="仿宋_GB2312" w:cs="仿宋_GB2312"/>
          <w:color w:val="auto"/>
          <w:sz w:val="32"/>
          <w:szCs w:val="32"/>
          <w:highlight w:val="none"/>
          <w:lang w:val="en-US" w:eastAsia="zh-CN"/>
        </w:rPr>
        <w:t>1天</w:t>
      </w:r>
      <w:r>
        <w:rPr>
          <w:rFonts w:hint="eastAsia" w:ascii="仿宋_GB2312" w:hAnsi="仿宋_GB2312" w:cs="仿宋_GB2312"/>
          <w:sz w:val="32"/>
          <w:szCs w:val="32"/>
          <w:highlight w:val="none"/>
          <w:lang w:val="en-US" w:eastAsia="zh-CN"/>
        </w:rPr>
        <w:t>报到，比赛结束后当日离会。裁判员、参赛队</w:t>
      </w:r>
      <w:r>
        <w:rPr>
          <w:rFonts w:hint="eastAsia" w:ascii="仿宋_GB2312" w:hAnsi="仿宋_GB2312" w:eastAsia="仿宋_GB2312" w:cs="仿宋_GB2312"/>
          <w:sz w:val="32"/>
          <w:szCs w:val="32"/>
          <w:highlight w:val="none"/>
        </w:rPr>
        <w:t>具体报到时间</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地点另行通知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十</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纪律处罚规定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color w:val="000000"/>
          <w:sz w:val="32"/>
          <w:szCs w:val="32"/>
        </w:rPr>
        <w:t>（一）</w:t>
      </w:r>
      <w:r>
        <w:rPr>
          <w:rFonts w:hint="eastAsia" w:ascii="仿宋" w:hAnsi="仿宋" w:eastAsia="仿宋" w:cs="仿宋"/>
          <w:sz w:val="32"/>
          <w:szCs w:val="32"/>
        </w:rPr>
        <w:t>为端正赛风，各</w:t>
      </w:r>
      <w:r>
        <w:rPr>
          <w:rFonts w:hint="eastAsia" w:ascii="仿宋" w:hAnsi="仿宋" w:eastAsia="仿宋" w:cs="仿宋"/>
          <w:sz w:val="32"/>
          <w:szCs w:val="32"/>
          <w:lang w:val="en-US" w:eastAsia="zh-CN"/>
        </w:rPr>
        <w:t>参赛单位</w:t>
      </w:r>
      <w:r>
        <w:rPr>
          <w:rFonts w:hint="eastAsia" w:ascii="仿宋" w:hAnsi="仿宋" w:eastAsia="仿宋" w:cs="仿宋"/>
          <w:sz w:val="32"/>
          <w:szCs w:val="32"/>
        </w:rPr>
        <w:t>必须对报名参加比赛的运动员资格进行严格审查，赛程中或赛后经组委会核查确认有运动员违反规定、弄虚作假、冒名顶替等行为，将取消该运动员比赛资格及该队全部比赛成绩、名次，并通报批评。</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（二）在比赛过程中，无论什么原因而引起的比赛中断。经调解、劝说无效，按规则规定凡延误比赛</w:t>
      </w:r>
      <w:r>
        <w:rPr>
          <w:rFonts w:hint="eastAsia" w:ascii="仿宋" w:hAnsi="仿宋" w:eastAsia="仿宋" w:cs="仿宋"/>
          <w:b w:val="0"/>
          <w:bCs w:val="0"/>
          <w:sz w:val="32"/>
          <w:szCs w:val="32"/>
          <w:lang w:val="en-US" w:eastAsia="zh-CN"/>
        </w:rPr>
        <w:t>10</w:t>
      </w:r>
      <w:r>
        <w:rPr>
          <w:rFonts w:hint="eastAsia" w:ascii="仿宋" w:hAnsi="仿宋" w:eastAsia="仿宋" w:cs="仿宋"/>
          <w:sz w:val="32"/>
          <w:szCs w:val="32"/>
        </w:rPr>
        <w:t>分钟的球队将按弃权论处。比赛成绩按 20比 0计算，同时扣除该队的比赛保证金。</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（三）各队在小组赛期间不得有弃权行为，每弃权一场罚金500元人民币，以补偿组委会安排赛程的损失。若有弃权，球队成绩按20比0计算。</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（四）在比赛过程中,凡有动手打架行为者（群斗现象）,不论任何理由，立即取消打架队员该场比赛资格，扣除该队的比赛保证金；经查实情节严重者移交公安机关处理。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在比赛中，领队、教练员、运动员必须服从裁判员的判罚。对裁判和工作人员有不文明的言行举止，将判罚技术犯规。一场比赛中，若队员累计两次技术犯规或两次违反体育道德犯规及一次技术犯规和一次违反体育道德犯规，将被取消本场比赛资格。</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 w:hAnsi="仿宋" w:eastAsia="仿宋" w:cs="仿宋"/>
          <w:sz w:val="32"/>
          <w:szCs w:val="32"/>
        </w:rPr>
        <w:t>（六）裁判员应遵循公平公正原则认真完成临场执法工作，若执法过程中，出现明显偏袒或者造成重大失误者，将给予警告、停赛、取消本次比赛裁判执法资格等处理。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十</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、经费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val="en-US" w:eastAsia="zh-CN"/>
        </w:rPr>
        <w:t>各代表队参赛经费均自理</w:t>
      </w:r>
      <w:r>
        <w:rPr>
          <w:rFonts w:hint="eastAsia" w:ascii="仿宋_GB2312" w:hAnsi="仿宋_GB2312" w:eastAsia="仿宋_GB2312" w:cs="仿宋_GB2312"/>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 w:hAnsi="仿宋" w:eastAsia="仿宋" w:cs="仿宋"/>
          <w:sz w:val="32"/>
          <w:szCs w:val="32"/>
        </w:rPr>
        <w:t>（二）为保证本次比赛顺利进行，各代表队在报到时需向</w:t>
      </w:r>
      <w:r>
        <w:rPr>
          <w:rFonts w:hint="eastAsia" w:ascii="仿宋" w:hAnsi="仿宋" w:eastAsia="仿宋" w:cs="仿宋"/>
          <w:sz w:val="32"/>
          <w:szCs w:val="32"/>
          <w:lang w:val="en-US" w:eastAsia="zh-CN"/>
        </w:rPr>
        <w:t>单项竞委会</w:t>
      </w:r>
      <w:r>
        <w:rPr>
          <w:rFonts w:hint="eastAsia" w:ascii="仿宋" w:hAnsi="仿宋" w:eastAsia="仿宋" w:cs="仿宋"/>
          <w:sz w:val="32"/>
          <w:szCs w:val="32"/>
        </w:rPr>
        <w:t>一次性缴纳“抵押保证金”1000元人民币。比赛期间未发生任何违规违纪，结束时全额退还。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cs="仿宋_GB2312"/>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w:t>
      </w:r>
      <w:r>
        <w:rPr>
          <w:rFonts w:hint="eastAsia" w:ascii="黑体" w:hAnsi="黑体" w:eastAsia="黑体" w:cs="黑体"/>
          <w:sz w:val="32"/>
          <w:szCs w:val="32"/>
          <w:highlight w:val="none"/>
          <w:lang w:val="en-US" w:eastAsia="zh-CN"/>
        </w:rPr>
        <w:t>本规程解释权属大会组委会，未尽事宜另行通知。</w:t>
      </w:r>
    </w:p>
    <w:p>
      <w:pPr>
        <w:keepNext w:val="0"/>
        <w:keepLines w:val="0"/>
        <w:pageBreakBefore w:val="0"/>
        <w:kinsoku/>
        <w:wordWrap/>
        <w:overflowPunct/>
        <w:topLinePunct w:val="0"/>
        <w:autoSpaceDE/>
        <w:autoSpaceDN/>
        <w:bidi w:val="0"/>
        <w:adjustRightInd/>
        <w:snapToGrid/>
        <w:spacing w:line="560" w:lineRule="exact"/>
        <w:ind w:left="1600" w:leftChars="200" w:hanging="960" w:hangingChars="300"/>
        <w:jc w:val="left"/>
        <w:textAlignment w:val="auto"/>
        <w:rPr>
          <w:rFonts w:hint="eastAsia" w:ascii="仿宋_GB2312" w:hAnsi="宋体" w:eastAsia="仿宋_GB2312" w:cs="仿宋_GB2312"/>
          <w:w w:val="90"/>
          <w:sz w:val="32"/>
          <w:szCs w:val="32"/>
        </w:rPr>
      </w:pPr>
      <w:r>
        <w:rPr>
          <w:rFonts w:hint="eastAsia" w:ascii="仿宋_GB2312" w:hAnsi="宋体" w:eastAsia="仿宋_GB2312" w:cs="仿宋_GB2312"/>
          <w:sz w:val="32"/>
          <w:szCs w:val="32"/>
        </w:rPr>
        <w:t>附件：</w:t>
      </w:r>
      <w:r>
        <w:rPr>
          <w:rFonts w:ascii="仿宋_GB2312" w:hAnsi="宋体" w:eastAsia="仿宋_GB2312" w:cs="仿宋_GB2312"/>
          <w:w w:val="90"/>
          <w:sz w:val="32"/>
          <w:szCs w:val="32"/>
        </w:rPr>
        <w:t>1.</w:t>
      </w:r>
      <w:r>
        <w:rPr>
          <w:rFonts w:hint="eastAsia" w:ascii="仿宋_GB2312" w:hAnsi="宋体" w:eastAsia="仿宋_GB2312" w:cs="仿宋_GB2312"/>
          <w:w w:val="90"/>
          <w:sz w:val="32"/>
          <w:szCs w:val="32"/>
          <w:lang w:val="en-US" w:eastAsia="zh-CN"/>
        </w:rPr>
        <w:t>榆林市</w:t>
      </w:r>
      <w:r>
        <w:rPr>
          <w:rFonts w:hint="eastAsia" w:ascii="仿宋_GB2312" w:hAnsi="宋体" w:eastAsia="仿宋_GB2312" w:cs="仿宋_GB2312"/>
          <w:w w:val="90"/>
          <w:sz w:val="32"/>
          <w:szCs w:val="32"/>
          <w:lang w:eastAsia="zh-CN"/>
        </w:rPr>
        <w:t>第</w:t>
      </w:r>
      <w:r>
        <w:rPr>
          <w:rFonts w:hint="eastAsia" w:ascii="仿宋_GB2312" w:hAnsi="宋体" w:eastAsia="仿宋_GB2312" w:cs="仿宋_GB2312"/>
          <w:w w:val="90"/>
          <w:sz w:val="32"/>
          <w:szCs w:val="32"/>
          <w:lang w:val="en-US" w:eastAsia="zh-CN"/>
        </w:rPr>
        <w:t>六</w:t>
      </w:r>
      <w:r>
        <w:rPr>
          <w:rFonts w:hint="eastAsia" w:ascii="仿宋_GB2312" w:hAnsi="宋体" w:eastAsia="仿宋_GB2312" w:cs="仿宋_GB2312"/>
          <w:w w:val="90"/>
          <w:sz w:val="32"/>
          <w:szCs w:val="32"/>
          <w:lang w:eastAsia="zh-CN"/>
        </w:rPr>
        <w:t>届全民健身运动会</w:t>
      </w:r>
      <w:r>
        <w:rPr>
          <w:rFonts w:hint="eastAsia" w:ascii="仿宋_GB2312" w:hAnsi="宋体" w:eastAsia="仿宋_GB2312" w:cs="仿宋_GB2312"/>
          <w:w w:val="90"/>
          <w:sz w:val="32"/>
          <w:szCs w:val="32"/>
        </w:rPr>
        <w:t>篮球比赛报名表</w:t>
      </w:r>
    </w:p>
    <w:p>
      <w:pPr>
        <w:keepNext w:val="0"/>
        <w:keepLines w:val="0"/>
        <w:pageBreakBefore w:val="0"/>
        <w:kinsoku/>
        <w:wordWrap/>
        <w:overflowPunct/>
        <w:topLinePunct w:val="0"/>
        <w:autoSpaceDE/>
        <w:autoSpaceDN/>
        <w:bidi w:val="0"/>
        <w:adjustRightInd/>
        <w:snapToGrid/>
        <w:spacing w:line="560" w:lineRule="exact"/>
        <w:ind w:left="1600" w:leftChars="500" w:firstLine="0" w:firstLineChars="0"/>
        <w:jc w:val="left"/>
        <w:textAlignment w:val="auto"/>
        <w:rPr>
          <w:rFonts w:hint="eastAsia" w:ascii="方正黑体_GBK" w:hAnsi="方正黑体_GBK" w:eastAsia="方正黑体_GBK" w:cs="方正黑体_GBK"/>
          <w:bCs/>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自愿参赛责任保证书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Cs/>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Cs/>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Cs/>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Cs/>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Cs/>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Cs/>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Cs/>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Cs/>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Cs/>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Cs/>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Cs/>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Cs/>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Cs/>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Cs/>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Cs/>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Cs/>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Cs/>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Cs/>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Cs/>
          <w:sz w:val="32"/>
          <w:szCs w:val="32"/>
        </w:rPr>
      </w:pPr>
      <w:bookmarkStart w:id="0" w:name="_GoBack"/>
      <w:bookmarkEnd w:id="0"/>
      <w:r>
        <w:rPr>
          <w:rFonts w:hint="eastAsia" w:ascii="仿宋" w:hAnsi="仿宋" w:eastAsia="仿宋" w:cs="仿宋"/>
          <w:bCs/>
          <w:sz w:val="32"/>
          <w:szCs w:val="32"/>
        </w:rPr>
        <w:t>附件1</w:t>
      </w:r>
    </w:p>
    <w:p>
      <w:pPr>
        <w:pStyle w:val="6"/>
        <w:rPr>
          <w:rFonts w:hint="eastAsia"/>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44"/>
          <w:szCs w:val="44"/>
          <w:lang w:eastAsia="zh-CN"/>
        </w:rPr>
      </w:pPr>
      <w:r>
        <w:rPr>
          <w:rFonts w:hint="eastAsia" w:ascii="宋体" w:hAnsi="宋体" w:cs="宋体"/>
          <w:b/>
          <w:bCs/>
          <w:color w:val="000000"/>
          <w:sz w:val="36"/>
          <w:szCs w:val="36"/>
          <w:lang w:val="en-US" w:eastAsia="zh-CN"/>
        </w:rPr>
        <w:t xml:space="preserve"> </w:t>
      </w:r>
      <w:r>
        <w:rPr>
          <w:rFonts w:hint="eastAsia" w:ascii="方正小标宋_GBK" w:hAnsi="方正小标宋_GBK" w:eastAsia="方正小标宋_GBK" w:cs="方正小标宋_GBK"/>
          <w:b w:val="0"/>
          <w:bCs w:val="0"/>
          <w:color w:val="000000"/>
          <w:sz w:val="44"/>
          <w:szCs w:val="44"/>
          <w:lang w:val="en-US" w:eastAsia="zh-CN"/>
        </w:rPr>
        <w:t xml:space="preserve"> </w:t>
      </w:r>
      <w:r>
        <w:rPr>
          <w:rFonts w:hint="eastAsia" w:ascii="黑体" w:hAnsi="黑体" w:eastAsia="黑体" w:cs="黑体"/>
          <w:b w:val="0"/>
          <w:bCs w:val="0"/>
          <w:color w:val="000000"/>
          <w:sz w:val="44"/>
          <w:szCs w:val="44"/>
          <w:lang w:val="en-US" w:eastAsia="zh-CN"/>
        </w:rPr>
        <w:t xml:space="preserve"> </w:t>
      </w:r>
      <w:r>
        <w:rPr>
          <w:rFonts w:hint="eastAsia" w:ascii="黑体" w:hAnsi="黑体" w:eastAsia="黑体" w:cs="黑体"/>
          <w:b w:val="0"/>
          <w:bCs/>
          <w:sz w:val="44"/>
          <w:szCs w:val="44"/>
          <w:lang w:val="en-US" w:eastAsia="zh-CN"/>
        </w:rPr>
        <w:t>榆林市</w:t>
      </w:r>
      <w:r>
        <w:rPr>
          <w:rFonts w:hint="eastAsia" w:ascii="黑体" w:hAnsi="黑体" w:eastAsia="黑体" w:cs="黑体"/>
          <w:b w:val="0"/>
          <w:bCs/>
          <w:sz w:val="44"/>
          <w:szCs w:val="44"/>
          <w:lang w:eastAsia="zh-CN"/>
        </w:rPr>
        <w:t>第</w:t>
      </w:r>
      <w:r>
        <w:rPr>
          <w:rFonts w:hint="eastAsia" w:ascii="黑体" w:hAnsi="黑体" w:eastAsia="黑体" w:cs="黑体"/>
          <w:b w:val="0"/>
          <w:bCs/>
          <w:sz w:val="44"/>
          <w:szCs w:val="44"/>
          <w:lang w:val="en-US" w:eastAsia="zh-CN"/>
        </w:rPr>
        <w:t>六</w:t>
      </w:r>
      <w:r>
        <w:rPr>
          <w:rFonts w:hint="eastAsia" w:ascii="黑体" w:hAnsi="黑体" w:eastAsia="黑体" w:cs="黑体"/>
          <w:b w:val="0"/>
          <w:bCs/>
          <w:sz w:val="44"/>
          <w:szCs w:val="44"/>
          <w:lang w:eastAsia="zh-CN"/>
        </w:rPr>
        <w:t>届全民健身运动会</w:t>
      </w:r>
    </w:p>
    <w:p>
      <w:pPr>
        <w:pStyle w:val="7"/>
        <w:keepNext w:val="0"/>
        <w:keepLines w:val="0"/>
        <w:pageBreakBefore w:val="0"/>
        <w:kinsoku/>
        <w:wordWrap/>
        <w:overflowPunct/>
        <w:topLinePunct w:val="0"/>
        <w:autoSpaceDE/>
        <w:autoSpaceDN/>
        <w:bidi w:val="0"/>
        <w:adjustRightInd/>
        <w:snapToGrid/>
        <w:spacing w:line="560" w:lineRule="exact"/>
        <w:ind w:firstLine="723"/>
        <w:jc w:val="center"/>
        <w:textAlignment w:val="auto"/>
        <w:rPr>
          <w:rFonts w:hint="eastAsia" w:ascii="黑体" w:hAnsi="黑体" w:eastAsia="黑体" w:cs="黑体"/>
          <w:b w:val="0"/>
          <w:bCs w:val="0"/>
          <w:color w:val="000000"/>
          <w:kern w:val="0"/>
          <w:sz w:val="44"/>
          <w:szCs w:val="44"/>
        </w:rPr>
      </w:pPr>
      <w:r>
        <w:rPr>
          <w:rFonts w:hint="eastAsia" w:ascii="黑体" w:hAnsi="黑体" w:eastAsia="黑体" w:cs="黑体"/>
          <w:b w:val="0"/>
          <w:bCs w:val="0"/>
          <w:color w:val="000000"/>
          <w:sz w:val="44"/>
          <w:szCs w:val="44"/>
        </w:rPr>
        <w:t>篮球比赛报名表</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 w:hAnsi="仿宋" w:eastAsia="仿宋"/>
          <w:bCs/>
          <w:color w:val="000000"/>
          <w:kern w:val="0"/>
          <w:sz w:val="32"/>
          <w:szCs w:val="32"/>
        </w:rPr>
      </w:pPr>
      <w:r>
        <w:rPr>
          <w:rFonts w:hint="eastAsia" w:ascii="仿宋" w:hAnsi="仿宋" w:eastAsia="仿宋"/>
          <w:bCs/>
          <w:color w:val="000000"/>
          <w:kern w:val="0"/>
          <w:sz w:val="32"/>
          <w:szCs w:val="32"/>
        </w:rPr>
        <w:t>参赛单位：（公章）</w:t>
      </w:r>
    </w:p>
    <w:tbl>
      <w:tblPr>
        <w:tblStyle w:val="4"/>
        <w:tblW w:w="9135" w:type="dxa"/>
        <w:tblInd w:w="0" w:type="dxa"/>
        <w:tblLayout w:type="fixed"/>
        <w:tblCellMar>
          <w:top w:w="0" w:type="dxa"/>
          <w:left w:w="108" w:type="dxa"/>
          <w:bottom w:w="0" w:type="dxa"/>
          <w:right w:w="108" w:type="dxa"/>
        </w:tblCellMar>
      </w:tblPr>
      <w:tblGrid>
        <w:gridCol w:w="1525"/>
        <w:gridCol w:w="890"/>
        <w:gridCol w:w="425"/>
        <w:gridCol w:w="1555"/>
        <w:gridCol w:w="900"/>
        <w:gridCol w:w="62"/>
        <w:gridCol w:w="1586"/>
        <w:gridCol w:w="2192"/>
      </w:tblGrid>
      <w:tr>
        <w:tblPrEx>
          <w:tblCellMar>
            <w:top w:w="0" w:type="dxa"/>
            <w:left w:w="108" w:type="dxa"/>
            <w:bottom w:w="0" w:type="dxa"/>
            <w:right w:w="108" w:type="dxa"/>
          </w:tblCellMar>
        </w:tblPrEx>
        <w:trPr>
          <w:trHeight w:val="503" w:hRule="atLeast"/>
        </w:trPr>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 w:val="32"/>
                <w:szCs w:val="32"/>
              </w:rPr>
            </w:pPr>
            <w:r>
              <w:rPr>
                <w:rFonts w:hint="eastAsia" w:ascii="仿宋" w:hAnsi="仿宋" w:eastAsia="仿宋"/>
                <w:color w:val="000000"/>
                <w:kern w:val="0"/>
                <w:sz w:val="32"/>
                <w:szCs w:val="32"/>
              </w:rPr>
              <w:t>代表队名称：</w:t>
            </w:r>
          </w:p>
        </w:tc>
        <w:tc>
          <w:tcPr>
            <w:tcW w:w="6720" w:type="dxa"/>
            <w:gridSpan w:val="6"/>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 w:val="32"/>
                <w:szCs w:val="32"/>
              </w:rPr>
            </w:pPr>
            <w:r>
              <w:rPr>
                <w:rFonts w:ascii="仿宋" w:hAnsi="仿宋" w:eastAsia="仿宋"/>
                <w:color w:val="000000"/>
                <w:kern w:val="0"/>
                <w:sz w:val="32"/>
                <w:szCs w:val="32"/>
              </w:rPr>
              <w:t xml:space="preserve">                    </w:t>
            </w:r>
            <w:r>
              <w:rPr>
                <w:rFonts w:hint="eastAsia" w:ascii="仿宋" w:hAnsi="仿宋" w:eastAsia="仿宋"/>
                <w:color w:val="000000"/>
                <w:kern w:val="0"/>
                <w:sz w:val="32"/>
                <w:szCs w:val="32"/>
              </w:rPr>
              <w:t>代表队</w:t>
            </w:r>
          </w:p>
        </w:tc>
      </w:tr>
      <w:tr>
        <w:tblPrEx>
          <w:tblCellMar>
            <w:top w:w="0" w:type="dxa"/>
            <w:left w:w="108" w:type="dxa"/>
            <w:bottom w:w="0" w:type="dxa"/>
            <w:right w:w="108" w:type="dxa"/>
          </w:tblCellMar>
        </w:tblPrEx>
        <w:trPr>
          <w:trHeight w:val="454" w:hRule="atLeast"/>
        </w:trPr>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 w:val="32"/>
                <w:szCs w:val="32"/>
              </w:rPr>
            </w:pPr>
            <w:r>
              <w:rPr>
                <w:rFonts w:hint="eastAsia" w:ascii="仿宋" w:hAnsi="仿宋" w:eastAsia="仿宋"/>
                <w:color w:val="000000"/>
                <w:kern w:val="0"/>
                <w:sz w:val="32"/>
                <w:szCs w:val="32"/>
              </w:rPr>
              <w:t>领</w:t>
            </w:r>
            <w:r>
              <w:rPr>
                <w:rFonts w:ascii="仿宋" w:hAnsi="仿宋" w:eastAsia="仿宋"/>
                <w:color w:val="000000"/>
                <w:kern w:val="0"/>
                <w:sz w:val="32"/>
                <w:szCs w:val="32"/>
              </w:rPr>
              <w:t xml:space="preserve">  </w:t>
            </w:r>
            <w:r>
              <w:rPr>
                <w:rFonts w:hint="eastAsia" w:ascii="仿宋" w:hAnsi="仿宋" w:eastAsia="仿宋"/>
                <w:color w:val="000000"/>
                <w:kern w:val="0"/>
                <w:sz w:val="32"/>
                <w:szCs w:val="32"/>
              </w:rPr>
              <w:t>队</w:t>
            </w:r>
          </w:p>
        </w:tc>
        <w:tc>
          <w:tcPr>
            <w:tcW w:w="1980"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 w:val="32"/>
                <w:szCs w:val="32"/>
              </w:rPr>
            </w:pPr>
          </w:p>
        </w:tc>
        <w:tc>
          <w:tcPr>
            <w:tcW w:w="9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 w:val="32"/>
                <w:szCs w:val="32"/>
              </w:rPr>
            </w:pPr>
            <w:r>
              <w:rPr>
                <w:rFonts w:hint="eastAsia" w:ascii="仿宋" w:hAnsi="仿宋" w:eastAsia="仿宋"/>
                <w:color w:val="000000"/>
                <w:kern w:val="0"/>
                <w:sz w:val="32"/>
                <w:szCs w:val="32"/>
              </w:rPr>
              <w:t>电话</w:t>
            </w:r>
          </w:p>
        </w:tc>
        <w:tc>
          <w:tcPr>
            <w:tcW w:w="3840"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 w:val="32"/>
                <w:szCs w:val="32"/>
              </w:rPr>
            </w:pPr>
          </w:p>
        </w:tc>
      </w:tr>
      <w:tr>
        <w:tblPrEx>
          <w:tblCellMar>
            <w:top w:w="0" w:type="dxa"/>
            <w:left w:w="108" w:type="dxa"/>
            <w:bottom w:w="0" w:type="dxa"/>
            <w:right w:w="108" w:type="dxa"/>
          </w:tblCellMar>
        </w:tblPrEx>
        <w:trPr>
          <w:trHeight w:val="454" w:hRule="atLeast"/>
        </w:trPr>
        <w:tc>
          <w:tcPr>
            <w:tcW w:w="2415"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 w:val="32"/>
                <w:szCs w:val="32"/>
              </w:rPr>
            </w:pPr>
            <w:r>
              <w:rPr>
                <w:rFonts w:hint="eastAsia" w:ascii="仿宋" w:hAnsi="仿宋" w:eastAsia="仿宋"/>
                <w:color w:val="000000"/>
                <w:kern w:val="0"/>
                <w:sz w:val="32"/>
                <w:szCs w:val="32"/>
              </w:rPr>
              <w:t>教</w:t>
            </w:r>
            <w:r>
              <w:rPr>
                <w:rFonts w:ascii="仿宋" w:hAnsi="仿宋" w:eastAsia="仿宋"/>
                <w:color w:val="000000"/>
                <w:kern w:val="0"/>
                <w:sz w:val="32"/>
                <w:szCs w:val="32"/>
              </w:rPr>
              <w:t xml:space="preserve">  </w:t>
            </w:r>
            <w:r>
              <w:rPr>
                <w:rFonts w:hint="eastAsia" w:ascii="仿宋" w:hAnsi="仿宋" w:eastAsia="仿宋"/>
                <w:color w:val="000000"/>
                <w:kern w:val="0"/>
                <w:sz w:val="32"/>
                <w:szCs w:val="32"/>
              </w:rPr>
              <w:t>练</w:t>
            </w:r>
          </w:p>
        </w:tc>
        <w:tc>
          <w:tcPr>
            <w:tcW w:w="1980"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 w:val="32"/>
                <w:szCs w:val="32"/>
              </w:rPr>
            </w:pPr>
          </w:p>
        </w:tc>
        <w:tc>
          <w:tcPr>
            <w:tcW w:w="9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olor w:val="000000"/>
                <w:kern w:val="0"/>
                <w:sz w:val="32"/>
                <w:szCs w:val="32"/>
              </w:rPr>
            </w:pPr>
            <w:r>
              <w:rPr>
                <w:rFonts w:hint="eastAsia" w:ascii="仿宋" w:hAnsi="仿宋" w:eastAsia="仿宋"/>
                <w:color w:val="000000"/>
                <w:kern w:val="0"/>
                <w:sz w:val="32"/>
                <w:szCs w:val="32"/>
              </w:rPr>
              <w:t>电话</w:t>
            </w:r>
          </w:p>
        </w:tc>
        <w:tc>
          <w:tcPr>
            <w:tcW w:w="3840"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 w:val="32"/>
                <w:szCs w:val="32"/>
              </w:rPr>
            </w:pPr>
          </w:p>
        </w:tc>
      </w:tr>
      <w:tr>
        <w:tblPrEx>
          <w:tblCellMar>
            <w:top w:w="0" w:type="dxa"/>
            <w:left w:w="108" w:type="dxa"/>
            <w:bottom w:w="0" w:type="dxa"/>
            <w:right w:w="108" w:type="dxa"/>
          </w:tblCellMar>
        </w:tblPrEx>
        <w:trPr>
          <w:trHeight w:val="454" w:hRule="atLeast"/>
        </w:trPr>
        <w:tc>
          <w:tcPr>
            <w:tcW w:w="2415"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 w:val="32"/>
                <w:szCs w:val="32"/>
              </w:rPr>
            </w:pPr>
          </w:p>
        </w:tc>
        <w:tc>
          <w:tcPr>
            <w:tcW w:w="1980"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 w:val="32"/>
                <w:szCs w:val="32"/>
              </w:rPr>
            </w:pPr>
          </w:p>
        </w:tc>
        <w:tc>
          <w:tcPr>
            <w:tcW w:w="9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 w:val="32"/>
                <w:szCs w:val="32"/>
              </w:rPr>
            </w:pPr>
            <w:r>
              <w:rPr>
                <w:rFonts w:hint="eastAsia" w:ascii="仿宋" w:hAnsi="仿宋" w:eastAsia="仿宋"/>
                <w:color w:val="000000"/>
                <w:kern w:val="0"/>
                <w:sz w:val="32"/>
                <w:szCs w:val="32"/>
              </w:rPr>
              <w:t>电话</w:t>
            </w:r>
          </w:p>
        </w:tc>
        <w:tc>
          <w:tcPr>
            <w:tcW w:w="3840"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 w:val="32"/>
                <w:szCs w:val="32"/>
              </w:rPr>
            </w:pPr>
          </w:p>
        </w:tc>
      </w:tr>
      <w:tr>
        <w:tblPrEx>
          <w:tblCellMar>
            <w:top w:w="0" w:type="dxa"/>
            <w:left w:w="108" w:type="dxa"/>
            <w:bottom w:w="0" w:type="dxa"/>
            <w:right w:w="108" w:type="dxa"/>
          </w:tblCellMar>
        </w:tblPrEx>
        <w:trPr>
          <w:trHeight w:val="454" w:hRule="atLeast"/>
        </w:trPr>
        <w:tc>
          <w:tcPr>
            <w:tcW w:w="913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 w:val="32"/>
                <w:szCs w:val="32"/>
              </w:rPr>
            </w:pPr>
            <w:r>
              <w:rPr>
                <w:rFonts w:hint="eastAsia" w:ascii="仿宋" w:hAnsi="仿宋" w:eastAsia="仿宋"/>
                <w:color w:val="000000"/>
                <w:kern w:val="0"/>
                <w:sz w:val="32"/>
                <w:szCs w:val="32"/>
              </w:rPr>
              <w:t>运</w:t>
            </w:r>
            <w:r>
              <w:rPr>
                <w:rFonts w:ascii="仿宋" w:hAnsi="仿宋" w:eastAsia="仿宋"/>
                <w:color w:val="000000"/>
                <w:kern w:val="0"/>
                <w:sz w:val="32"/>
                <w:szCs w:val="32"/>
              </w:rPr>
              <w:t xml:space="preserve">  </w:t>
            </w:r>
            <w:r>
              <w:rPr>
                <w:rFonts w:hint="eastAsia" w:ascii="仿宋" w:hAnsi="仿宋" w:eastAsia="仿宋"/>
                <w:color w:val="000000"/>
                <w:kern w:val="0"/>
                <w:sz w:val="32"/>
                <w:szCs w:val="32"/>
              </w:rPr>
              <w:t>动</w:t>
            </w:r>
            <w:r>
              <w:rPr>
                <w:rFonts w:ascii="仿宋" w:hAnsi="仿宋" w:eastAsia="仿宋"/>
                <w:color w:val="000000"/>
                <w:kern w:val="0"/>
                <w:sz w:val="32"/>
                <w:szCs w:val="32"/>
              </w:rPr>
              <w:t xml:space="preserve">  </w:t>
            </w:r>
            <w:r>
              <w:rPr>
                <w:rFonts w:hint="eastAsia" w:ascii="仿宋" w:hAnsi="仿宋" w:eastAsia="仿宋"/>
                <w:color w:val="000000"/>
                <w:kern w:val="0"/>
                <w:sz w:val="32"/>
                <w:szCs w:val="32"/>
              </w:rPr>
              <w:t>员</w:t>
            </w:r>
          </w:p>
        </w:tc>
      </w:tr>
      <w:tr>
        <w:tblPrEx>
          <w:tblCellMar>
            <w:top w:w="0" w:type="dxa"/>
            <w:left w:w="108" w:type="dxa"/>
            <w:bottom w:w="0" w:type="dxa"/>
            <w:right w:w="108" w:type="dxa"/>
          </w:tblCellMar>
        </w:tblPrEx>
        <w:trPr>
          <w:trHeight w:val="454" w:hRule="atLeast"/>
        </w:trPr>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 w:val="32"/>
                <w:szCs w:val="32"/>
              </w:rPr>
            </w:pPr>
            <w:r>
              <w:rPr>
                <w:rFonts w:hint="eastAsia" w:ascii="仿宋" w:hAnsi="仿宋" w:eastAsia="仿宋"/>
                <w:color w:val="000000"/>
                <w:kern w:val="0"/>
                <w:sz w:val="32"/>
                <w:szCs w:val="32"/>
              </w:rPr>
              <w:t>姓</w:t>
            </w:r>
            <w:r>
              <w:rPr>
                <w:rFonts w:ascii="仿宋" w:hAnsi="仿宋" w:eastAsia="仿宋"/>
                <w:color w:val="000000"/>
                <w:kern w:val="0"/>
                <w:sz w:val="32"/>
                <w:szCs w:val="32"/>
              </w:rPr>
              <w:t xml:space="preserve">  </w:t>
            </w:r>
            <w:r>
              <w:rPr>
                <w:rFonts w:hint="eastAsia" w:ascii="仿宋" w:hAnsi="仿宋" w:eastAsia="仿宋"/>
                <w:color w:val="000000"/>
                <w:kern w:val="0"/>
                <w:sz w:val="32"/>
                <w:szCs w:val="32"/>
              </w:rPr>
              <w:t>名</w:t>
            </w:r>
          </w:p>
        </w:tc>
        <w:tc>
          <w:tcPr>
            <w:tcW w:w="131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 w:val="32"/>
                <w:szCs w:val="32"/>
              </w:rPr>
            </w:pPr>
            <w:r>
              <w:rPr>
                <w:rFonts w:hint="eastAsia" w:ascii="仿宋" w:hAnsi="仿宋" w:eastAsia="仿宋"/>
                <w:color w:val="000000"/>
                <w:kern w:val="0"/>
                <w:sz w:val="32"/>
                <w:szCs w:val="32"/>
              </w:rPr>
              <w:t>年龄</w:t>
            </w:r>
          </w:p>
        </w:tc>
        <w:tc>
          <w:tcPr>
            <w:tcW w:w="2517"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 w:val="32"/>
                <w:szCs w:val="32"/>
              </w:rPr>
            </w:pPr>
            <w:r>
              <w:rPr>
                <w:rFonts w:hint="eastAsia" w:ascii="仿宋" w:hAnsi="仿宋" w:eastAsia="仿宋"/>
                <w:color w:val="000000"/>
                <w:kern w:val="0"/>
                <w:sz w:val="32"/>
                <w:szCs w:val="32"/>
              </w:rPr>
              <w:t>身份证号码</w:t>
            </w:r>
          </w:p>
        </w:tc>
        <w:tc>
          <w:tcPr>
            <w:tcW w:w="1586"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 w:val="32"/>
                <w:szCs w:val="32"/>
              </w:rPr>
            </w:pPr>
            <w:r>
              <w:rPr>
                <w:rFonts w:hint="eastAsia" w:ascii="仿宋" w:hAnsi="仿宋" w:eastAsia="仿宋"/>
                <w:color w:val="000000"/>
                <w:kern w:val="0"/>
                <w:sz w:val="32"/>
                <w:szCs w:val="32"/>
              </w:rPr>
              <w:t>球衣号码</w:t>
            </w:r>
          </w:p>
        </w:tc>
        <w:tc>
          <w:tcPr>
            <w:tcW w:w="219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 w:val="32"/>
                <w:szCs w:val="32"/>
              </w:rPr>
            </w:pPr>
            <w:r>
              <w:rPr>
                <w:rFonts w:hint="eastAsia" w:ascii="仿宋" w:hAnsi="仿宋" w:eastAsia="仿宋"/>
                <w:color w:val="000000"/>
                <w:kern w:val="0"/>
                <w:sz w:val="32"/>
                <w:szCs w:val="32"/>
              </w:rPr>
              <w:t>联系电话</w:t>
            </w:r>
          </w:p>
        </w:tc>
      </w:tr>
      <w:tr>
        <w:tblPrEx>
          <w:tblCellMar>
            <w:top w:w="0" w:type="dxa"/>
            <w:left w:w="108" w:type="dxa"/>
            <w:bottom w:w="0" w:type="dxa"/>
            <w:right w:w="108" w:type="dxa"/>
          </w:tblCellMar>
        </w:tblPrEx>
        <w:trPr>
          <w:trHeight w:val="454" w:hRule="atLeast"/>
        </w:trPr>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131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2517"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1586"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219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r>
      <w:tr>
        <w:tblPrEx>
          <w:tblCellMar>
            <w:top w:w="0" w:type="dxa"/>
            <w:left w:w="108" w:type="dxa"/>
            <w:bottom w:w="0" w:type="dxa"/>
            <w:right w:w="108" w:type="dxa"/>
          </w:tblCellMar>
        </w:tblPrEx>
        <w:trPr>
          <w:trHeight w:val="454" w:hRule="atLeast"/>
        </w:trPr>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131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2517"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1586"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219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r>
      <w:tr>
        <w:tblPrEx>
          <w:tblCellMar>
            <w:top w:w="0" w:type="dxa"/>
            <w:left w:w="108" w:type="dxa"/>
            <w:bottom w:w="0" w:type="dxa"/>
            <w:right w:w="108" w:type="dxa"/>
          </w:tblCellMar>
        </w:tblPrEx>
        <w:trPr>
          <w:trHeight w:val="454" w:hRule="atLeast"/>
        </w:trPr>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131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2517"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1586"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219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r>
      <w:tr>
        <w:tblPrEx>
          <w:tblCellMar>
            <w:top w:w="0" w:type="dxa"/>
            <w:left w:w="108" w:type="dxa"/>
            <w:bottom w:w="0" w:type="dxa"/>
            <w:right w:w="108" w:type="dxa"/>
          </w:tblCellMar>
        </w:tblPrEx>
        <w:trPr>
          <w:trHeight w:val="454" w:hRule="atLeast"/>
        </w:trPr>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131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2517"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1586"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219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r>
      <w:tr>
        <w:tblPrEx>
          <w:tblCellMar>
            <w:top w:w="0" w:type="dxa"/>
            <w:left w:w="108" w:type="dxa"/>
            <w:bottom w:w="0" w:type="dxa"/>
            <w:right w:w="108" w:type="dxa"/>
          </w:tblCellMar>
        </w:tblPrEx>
        <w:trPr>
          <w:trHeight w:val="454" w:hRule="atLeast"/>
        </w:trPr>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131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2517"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1586"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219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r>
      <w:tr>
        <w:tblPrEx>
          <w:tblCellMar>
            <w:top w:w="0" w:type="dxa"/>
            <w:left w:w="108" w:type="dxa"/>
            <w:bottom w:w="0" w:type="dxa"/>
            <w:right w:w="108" w:type="dxa"/>
          </w:tblCellMar>
        </w:tblPrEx>
        <w:trPr>
          <w:trHeight w:val="454" w:hRule="atLeast"/>
        </w:trPr>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131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2517"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1586"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219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r>
      <w:tr>
        <w:tblPrEx>
          <w:tblCellMar>
            <w:top w:w="0" w:type="dxa"/>
            <w:left w:w="108" w:type="dxa"/>
            <w:bottom w:w="0" w:type="dxa"/>
            <w:right w:w="108" w:type="dxa"/>
          </w:tblCellMar>
        </w:tblPrEx>
        <w:trPr>
          <w:trHeight w:val="454" w:hRule="atLeast"/>
        </w:trPr>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131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2517"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1586"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219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r>
      <w:tr>
        <w:tblPrEx>
          <w:tblCellMar>
            <w:top w:w="0" w:type="dxa"/>
            <w:left w:w="108" w:type="dxa"/>
            <w:bottom w:w="0" w:type="dxa"/>
            <w:right w:w="108" w:type="dxa"/>
          </w:tblCellMar>
        </w:tblPrEx>
        <w:trPr>
          <w:trHeight w:val="454" w:hRule="atLeast"/>
        </w:trPr>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131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2517"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1586"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219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r>
      <w:tr>
        <w:tblPrEx>
          <w:tblCellMar>
            <w:top w:w="0" w:type="dxa"/>
            <w:left w:w="108" w:type="dxa"/>
            <w:bottom w:w="0" w:type="dxa"/>
            <w:right w:w="108" w:type="dxa"/>
          </w:tblCellMar>
        </w:tblPrEx>
        <w:trPr>
          <w:trHeight w:val="454" w:hRule="atLeast"/>
        </w:trPr>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131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2517"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1586"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219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r>
      <w:tr>
        <w:tblPrEx>
          <w:tblCellMar>
            <w:top w:w="0" w:type="dxa"/>
            <w:left w:w="108" w:type="dxa"/>
            <w:bottom w:w="0" w:type="dxa"/>
            <w:right w:w="108" w:type="dxa"/>
          </w:tblCellMar>
        </w:tblPrEx>
        <w:trPr>
          <w:trHeight w:val="454" w:hRule="atLeast"/>
        </w:trPr>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131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2517"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1586"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219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r>
      <w:tr>
        <w:tblPrEx>
          <w:tblCellMar>
            <w:top w:w="0" w:type="dxa"/>
            <w:left w:w="108" w:type="dxa"/>
            <w:bottom w:w="0" w:type="dxa"/>
            <w:right w:w="108" w:type="dxa"/>
          </w:tblCellMar>
        </w:tblPrEx>
        <w:trPr>
          <w:trHeight w:val="454" w:hRule="atLeast"/>
        </w:trPr>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131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2517"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1586"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219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r>
      <w:tr>
        <w:tblPrEx>
          <w:tblCellMar>
            <w:top w:w="0" w:type="dxa"/>
            <w:left w:w="108" w:type="dxa"/>
            <w:bottom w:w="0" w:type="dxa"/>
            <w:right w:w="108" w:type="dxa"/>
          </w:tblCellMar>
        </w:tblPrEx>
        <w:trPr>
          <w:trHeight w:val="454" w:hRule="atLeast"/>
        </w:trPr>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131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2517"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1586"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c>
          <w:tcPr>
            <w:tcW w:w="219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kern w:val="0"/>
                <w:szCs w:val="28"/>
              </w:rPr>
            </w:pPr>
          </w:p>
        </w:tc>
      </w:tr>
    </w:tbl>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_GB2312"/>
          <w:bCs/>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华文仿宋" w:hAnsi="华文仿宋" w:eastAsia="华文仿宋"/>
          <w:color w:val="000000"/>
          <w:sz w:val="44"/>
        </w:rPr>
      </w:pPr>
      <w:r>
        <w:rPr>
          <w:rFonts w:hint="eastAsia" w:ascii="方正黑体_GBK" w:hAnsi="方正黑体_GBK" w:eastAsia="方正黑体_GBK" w:cs="方正黑体_GBK"/>
          <w:bCs/>
          <w:sz w:val="32"/>
          <w:szCs w:val="32"/>
        </w:rPr>
        <w:t>附件2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color w:val="000000"/>
          <w:sz w:val="36"/>
          <w:szCs w:val="36"/>
        </w:rPr>
      </w:pPr>
      <w:r>
        <w:rPr>
          <w:rFonts w:hint="eastAsia" w:ascii="方正黑体_GBK" w:hAnsi="方正黑体_GBK" w:eastAsia="方正黑体_GBK" w:cs="方正黑体_GBK"/>
          <w:b w:val="0"/>
          <w:bCs w:val="0"/>
          <w:color w:val="000000"/>
          <w:sz w:val="36"/>
          <w:szCs w:val="36"/>
        </w:rPr>
        <w:t>自愿参赛责任保证书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28"/>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本队（人）自愿参加</w:t>
      </w:r>
      <w:r>
        <w:rPr>
          <w:rFonts w:hint="eastAsia" w:ascii="仿宋_GB2312" w:hAnsi="仿宋_GB2312" w:eastAsia="仿宋_GB2312" w:cs="仿宋_GB2312"/>
          <w:sz w:val="32"/>
          <w:szCs w:val="32"/>
          <w:lang w:val="en-US" w:eastAsia="zh-CN"/>
        </w:rPr>
        <w:t>榆林市</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届全民健身运动会</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篮球比赛</w:t>
      </w:r>
      <w:r>
        <w:rPr>
          <w:rFonts w:hint="eastAsia" w:ascii="仿宋_GB2312" w:hAnsi="仿宋_GB2312" w:eastAsia="仿宋_GB2312" w:cs="仿宋_GB2312"/>
          <w:sz w:val="32"/>
          <w:szCs w:val="32"/>
        </w:rPr>
        <w:t xml:space="preserve"> 】项目，并为此做如下保证: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队（人）身体健康，没有任何身体不适或疾病（包括先天性心脏病、风湿性心脏病、高血压、脑血管疾病、心肌炎、其他心脏病、冠状动脉病、严重心律不齐、高血糖或低血糖、以及其它不适合该项目运动的疾病），可以正常参加比赛；参赛期间，因本人健康原因或行为不当所产生的一切后果均由本人自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队（人）充分了解，参加赛事训练、比赛及有关活动面临潜在的危险，可能遭遇伤病甚至危及生命安全的事故，本人会竭尽所能，以对自己的安全负责任的态度参加比赛。如果本人在参赛过程中发现或注意到任何风险和潜在风险，本人将立刻终止参赛或告之赛会官员。</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3、本队（人）同意接受赛事主办方或承办方在比赛期间提供的现场急救性质的医务治疗，并承担因医院救治等发生的相关费用。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本队（人）已认真阅读并全面理解本保证书内容，且自愿签署本保证书。</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参赛人员（含运动员、教练、领队）签名：</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280" w:firstLineChars="1650"/>
        <w:jc w:val="left"/>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E7F7AE"/>
    <w:multiLevelType w:val="singleLevel"/>
    <w:tmpl w:val="DCE7F7AE"/>
    <w:lvl w:ilvl="0" w:tentative="0">
      <w:start w:val="3"/>
      <w:numFmt w:val="chineseCounting"/>
      <w:suff w:val="nothing"/>
      <w:lvlText w:val="%1、"/>
      <w:lvlJc w:val="left"/>
      <w:rPr>
        <w:rFonts w:hint="eastAsia"/>
      </w:rPr>
    </w:lvl>
  </w:abstractNum>
  <w:abstractNum w:abstractNumId="1">
    <w:nsid w:val="EF7758D5"/>
    <w:multiLevelType w:val="singleLevel"/>
    <w:tmpl w:val="EF7758D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Y2FmZDdhZmRhMzhkNzBiZWUwYzc3MWQ1MWZjMjIifQ=="/>
  </w:docVars>
  <w:rsids>
    <w:rsidRoot w:val="00000000"/>
    <w:rsid w:val="00451A48"/>
    <w:rsid w:val="01D10660"/>
    <w:rsid w:val="038E089D"/>
    <w:rsid w:val="038F32F5"/>
    <w:rsid w:val="03A76AB8"/>
    <w:rsid w:val="03D6287E"/>
    <w:rsid w:val="04736C5E"/>
    <w:rsid w:val="04DC643E"/>
    <w:rsid w:val="057743B8"/>
    <w:rsid w:val="06875778"/>
    <w:rsid w:val="08D72441"/>
    <w:rsid w:val="094A6B96"/>
    <w:rsid w:val="0B5E4B85"/>
    <w:rsid w:val="0BAA7C05"/>
    <w:rsid w:val="0C416F0C"/>
    <w:rsid w:val="0F8F5C53"/>
    <w:rsid w:val="0F983AB3"/>
    <w:rsid w:val="0FB56209"/>
    <w:rsid w:val="109A1385"/>
    <w:rsid w:val="13B2648D"/>
    <w:rsid w:val="161B5601"/>
    <w:rsid w:val="16A56638"/>
    <w:rsid w:val="18FA7F5D"/>
    <w:rsid w:val="1AB01AA7"/>
    <w:rsid w:val="1B120DBE"/>
    <w:rsid w:val="1B2935EA"/>
    <w:rsid w:val="1D682B0D"/>
    <w:rsid w:val="1DE1661E"/>
    <w:rsid w:val="1E786D7F"/>
    <w:rsid w:val="1E7B2857"/>
    <w:rsid w:val="1F2263DB"/>
    <w:rsid w:val="2272056F"/>
    <w:rsid w:val="23254BBC"/>
    <w:rsid w:val="23535626"/>
    <w:rsid w:val="24F111FA"/>
    <w:rsid w:val="253E4582"/>
    <w:rsid w:val="26032905"/>
    <w:rsid w:val="2AAA5876"/>
    <w:rsid w:val="2F3B5835"/>
    <w:rsid w:val="2F8D01B1"/>
    <w:rsid w:val="31556AAC"/>
    <w:rsid w:val="319B23CF"/>
    <w:rsid w:val="324E00DB"/>
    <w:rsid w:val="352916F4"/>
    <w:rsid w:val="356E5E0F"/>
    <w:rsid w:val="35785559"/>
    <w:rsid w:val="35B7099E"/>
    <w:rsid w:val="37160308"/>
    <w:rsid w:val="387664C0"/>
    <w:rsid w:val="39051205"/>
    <w:rsid w:val="391B6C7D"/>
    <w:rsid w:val="3C8D7634"/>
    <w:rsid w:val="3C980DD8"/>
    <w:rsid w:val="3F4A7FD0"/>
    <w:rsid w:val="3F9066E6"/>
    <w:rsid w:val="401564AB"/>
    <w:rsid w:val="41C46BCA"/>
    <w:rsid w:val="434010A5"/>
    <w:rsid w:val="45DD7062"/>
    <w:rsid w:val="46AA21C0"/>
    <w:rsid w:val="4B644064"/>
    <w:rsid w:val="4C696D50"/>
    <w:rsid w:val="4D4776D6"/>
    <w:rsid w:val="50BD049E"/>
    <w:rsid w:val="51B64EEE"/>
    <w:rsid w:val="52F3494B"/>
    <w:rsid w:val="52FE2A9F"/>
    <w:rsid w:val="533F35D4"/>
    <w:rsid w:val="53BA7302"/>
    <w:rsid w:val="550B4979"/>
    <w:rsid w:val="565A5EDD"/>
    <w:rsid w:val="5A641E93"/>
    <w:rsid w:val="5A845B89"/>
    <w:rsid w:val="5B797604"/>
    <w:rsid w:val="5C480D04"/>
    <w:rsid w:val="5D6B257C"/>
    <w:rsid w:val="5ED51307"/>
    <w:rsid w:val="60750DE2"/>
    <w:rsid w:val="60C57566"/>
    <w:rsid w:val="655B1BDC"/>
    <w:rsid w:val="660D4F89"/>
    <w:rsid w:val="66EF6BA7"/>
    <w:rsid w:val="674E68CF"/>
    <w:rsid w:val="68CF4DBB"/>
    <w:rsid w:val="69AF4AE9"/>
    <w:rsid w:val="6A283FCE"/>
    <w:rsid w:val="6AC454F4"/>
    <w:rsid w:val="6C3E7D12"/>
    <w:rsid w:val="6E545812"/>
    <w:rsid w:val="6E56700A"/>
    <w:rsid w:val="6FF225B0"/>
    <w:rsid w:val="74D472B5"/>
    <w:rsid w:val="78A43B05"/>
    <w:rsid w:val="78C23226"/>
    <w:rsid w:val="790E7ACF"/>
    <w:rsid w:val="79C618C2"/>
    <w:rsid w:val="79D67E78"/>
    <w:rsid w:val="7A3715B6"/>
    <w:rsid w:val="7AC1208A"/>
    <w:rsid w:val="7AEF4E49"/>
    <w:rsid w:val="7BEF6212"/>
    <w:rsid w:val="7C2447A1"/>
    <w:rsid w:val="7C7E1CA6"/>
    <w:rsid w:val="7C83592E"/>
    <w:rsid w:val="7CEF0A9C"/>
    <w:rsid w:val="7E4E430C"/>
    <w:rsid w:val="7E794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OAHeading"/>
    <w:next w:val="1"/>
    <w:qFormat/>
    <w:uiPriority w:val="0"/>
    <w:pPr>
      <w:widowControl w:val="0"/>
      <w:spacing w:before="120"/>
      <w:jc w:val="both"/>
      <w:textAlignment w:val="baseline"/>
    </w:pPr>
    <w:rPr>
      <w:rFonts w:ascii="Cambria" w:hAnsi="Cambria" w:eastAsia="宋体" w:cs="Times New Roman"/>
      <w:kern w:val="2"/>
      <w:sz w:val="24"/>
      <w:lang w:val="en-US" w:eastAsia="zh-CN" w:bidi="ar-SA"/>
    </w:rPr>
  </w:style>
  <w:style w:type="paragraph" w:customStyle="1" w:styleId="7">
    <w:name w:val="Normal Indent1"/>
    <w:basedOn w:val="1"/>
    <w:qFormat/>
    <w:uiPriority w:val="0"/>
    <w:pPr>
      <w:ind w:firstLine="880" w:firstLineChars="200"/>
    </w:pPr>
  </w:style>
  <w:style w:type="paragraph" w:customStyle="1" w:styleId="8">
    <w:name w:val="正文缩进1"/>
    <w:basedOn w:val="1"/>
    <w:qFormat/>
    <w:uiPriority w:val="0"/>
    <w:pPr>
      <w:ind w:firstLine="88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2875</Words>
  <Characters>2969</Characters>
  <Lines>0</Lines>
  <Paragraphs>0</Paragraphs>
  <TotalTime>174</TotalTime>
  <ScaleCrop>false</ScaleCrop>
  <LinksUpToDate>false</LinksUpToDate>
  <CharactersWithSpaces>3200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2023-09-27T07:07:00Z</dcterms:created>
  <dc:creator>Administrator</dc:creator>
  <cp:lastModifiedBy>admin</cp:lastModifiedBy>
  <dcterms:modified xsi:type="dcterms:W3CDTF">2023-10-19T07:43:03Z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352E0B5EF3B3472883978D7339992768_13</vt:lpwstr>
  </property>
</Properties>
</file>